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consequence of the civil war in Syria?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famine in the Persian Gulf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refugee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proliferation of weapons of mass destruction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removal of Muammar Ghaddafi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defines the world we live in and allows us to simplify reality?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Two observers looking at the same object might easily see different realities. Which of the following demonstrates this fact?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8"/>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propensity of leaders to undertake risky foreign policy ventures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inability of many countries to adopt democratic practices and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long-standing controversy among cartographers about the “right” way to map the globe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nature of all facts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international relations, what outcome can competing images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reciprocity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convergence of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geographic representations draws attention to the less -developed countries of the Global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Mercator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Peter’s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Orthographic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“Upside-Down”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schematic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politician gathers all relevant information and bases his/her decision on a rational calculation.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politician conducts extensive research before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politician matches what he/she sees with prototypical experiences in order to decide on a course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politician chooses a course of action that he/she deems “good enough.”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concepts describes the process in which one rejects information that is inconsistent with one’s beliefs?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utility maximization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schematic thinking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allows us to simplify reality at the expense of possible inaccuracy of our conclusions?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Schematic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Orthographic representation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calculation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projections shapes a biased understanding of the world in favor of the Global North?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Mercator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Peter’s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Orthographic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“Upside-Down”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 are prone to ignore or reinterpret information that runs counter to their beliefs. Which of the following increases the likelihood of this happening?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hostility of relations between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 nature of relations between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leaders being young and inexperienced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authoritarian institutions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would explain a situation where two adversaries refuse to believe the evidence of cooperative behavior of the other side?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“upside-down”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property of nearly all enduring rivalries?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mirror imaging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orthographic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“upside-down”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makes conflict resolution in enduring rivalries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reciprocity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expected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self-confirming nature of mirror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abundance of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may facilitate a change of established images?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experiencing discomfort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nonstate 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characteristics does a state possess?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army, a territory, and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a territory, and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nation, a territory, and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monarch, a territory, and 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event is typically associated with the establishment of the modern state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Peace of Westphalia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Treaty of Versailles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Yalta Conference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Treaty of Maastricht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most likely to be made by a proponent of state sovereignty?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politics are local.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sovereignty is conditional upon respecting international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States have no external superiors.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actors, state and nonstate, are sovereign.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nations does not have its own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Japanese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Italians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Iraqis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Kurds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distinguishes Intergovernmental organizations (IGOs) from nongovernmental organizations (NGOs)?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IGOs have governments as their members, whereas NGOs are comprised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NGOs have governments as their members, whereas IGOs are comprised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IGOs are able to exert substantial influence on world politics, whereas NGOs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NGOs are able to exert substantial influence on world politics, whereas IGOs are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Doctors Without Borders, Amnesty International, Greenpeace, and PETA are examples of what type of 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nongovernmental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intergovernmental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nonstate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sovereign entities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Why might some thinkers consider international relations more difficult than physics?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relations is not a real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relations research is inherently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 among states are erratic and unpredictable.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international relations requires considering every factor that influences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projections of the world retains directional accuracy, places Europe at the center, and uses two-thirds of the map to represent the northern half of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orthographic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Mercator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Peter’s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world-time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psychological tendencies denies discrepancies between one’s preexisting beliefs (cognitions) and new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schematic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impact of perceptions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prompted the United States of America to isolate itself from world affairs and reject membership in the League of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Patriotic War in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globalization and world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eighteenth-century power politics and repetitive wars in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terrorist attackattacks of September 11, 2001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the purpose of the “upside-down” projection?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challenge the modern “Eurocentric” view of the globe and world affairs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present a view of the world as it would appear to someone standing on the North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exaggerate the importance of Europe relative to the rest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 provide a more accurate representation of each landmass in proportion to the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psychological tendency do we engage in when we stereotype individuals based on “stock” images that we have created about certain types of people such as “absentminded professor” or “shady lawyer”?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profiling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schematic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“upside-down”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concept explains the fact that during the Cold War both the Soviet Union and the United States saw themselves as virtuous and peace loving, while viewing the other side as aggressive, untrustworthy, and corrupt?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schematic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aversive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mirror image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enduring rivalry?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and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and 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Israel and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Israel and Palestine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violation of sovereignty?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taxing imported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limiting immigration and restricting access to its territory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abruptly withdrawing from a long-standing international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invading another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nongovernmental organization (NGO)?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Atlantic Treaty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Amnesty International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of Petroleum Exporting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international relations, which term describes an individual, group, state, or organization that plays a major role in world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individual level of analysis emphasize?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attributes of individual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and psychological motivations of decision makers and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of resources within a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policy processes of different types of governments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concepts describes organizations created and joined by states’ governments, giving them authority to make collective decisions to manage particular international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intergovernmental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nongovernmental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 alliance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predominant patterns of behaviors and beliefs that prevail internationally influences human and national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sovereign arrangement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transformation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Many saw the September 11, 2001, terrorist attacks as a transformation, though others considered the continuities before and after the event. What continuities led scholars to believe the 9/11 attacks were not transformational?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W. Bush made the statement that “Night fell on a different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and globalization remained largely unchanged.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other conflicts, like those between Israelis and Palestinians, were resolved after the attack.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powers in international politics shifted drastically.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example falls within the global level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joining an intergovernmental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implementing a new electoral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powerful state dictating the choices of a smaller 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transitioning from dictatorship to 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year did the modern state system emerge in Europe, replacing the authority of the Roman Catholic Church with state sovereignty?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1939, at the beginning of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1989, at the end of the Cold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1492, when Columbus sailed the ocean blue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1648, with the Peace of Westphalia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plays a prominent role in conflict resolution throughout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of Petroleum Exporting Countries (OPEC)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Nations (UN)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Commonwealth of Independent States (CIS)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Pentagon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concepts describes a change in the characteristic pattern of interaction among the most active participants in world politics of such magnitude that it appears that one “global system” has been replaced by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mirror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Clash of Civilizations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concepts refers to the absence of institutions that govern the globe and the continuing national insecurity?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characteristics would typically be used at the state level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alliances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polarity of the international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level of analysis is used when a researcher studies the ideas and decisions of a political activist on foreign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a group of people who identify with each other on the basis of presumed shared ancestry?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diaspora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nation state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implies convergence of what set of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territorial and ethnocultural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territorial and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and geopolitical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geopolitical and systemic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to say that the international system is anarchical?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standard hierarchy that shapes relations among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international institutions that can govern sovereign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Nations can regulate conduct of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League of Nations can regulate conduct of all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of perception argue that what you see is what you get. Describe the psychological tendencies that make it possible for two observers looking at the same object or situation to reach differing conclusions.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World politics can be studied from the individual, state, or global level of analysis. Describe these levels. Under what conditions or for what examples are different levels most useful?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sovereignty? Trace the evolution of the concepts of sovereignty. Where might isit go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textbook quotes Ben Franklin as saying, “The things that hurt, instruct.” How does this quote apply to world politics and the behavior of actors in the global system? Do you agree with Ben Franklin’s quote in the context of world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Scholars consider the global system to be anarchical. What does this mean? In a world where intergovernmental and nongovernmental organizations are becoming increasingly more powerful and influential, do you still think this assumption about anarchy in the global system is true?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