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True / False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Customs brokers are government inspection officials who have the responsibilities of inspecting and regulating the shipment of goods and services imported into the United States.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47"/>
              <w:gridCol w:w="68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Standard ID - BUSPROG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Obtaining Professional Assistance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Non-tariff barriers, such as technical standards, do not have a significant influence on how firms make their trade and investment decisions.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Small and medium-size companies lack the competitive advantage to compete with large multinational corporations and therefore have little to contribute to the international marketplace.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Bloom's:Evaluation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Intellectual property rights are valuable assets that can be licensed to a foreign licensee as a means to penetrate a foreign market rather than establish a wholly owned subsidiary.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Evaluation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Trade consists of the import and export of goods or services.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Exporting is the shipment of goods or rendering of services to a foreign buyer located in a foreign country.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three forms of international business are exporting, importing, and licensing.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Indirect exporters commonly employ the services of export trading companies and export management companies.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Indirect exporting but not direct exporting involves sales through sales agents or to foreign distributors.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Synthesis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International licensing agreements are contracts by which the holder of intellectual property grants certain rights in that property to a foreign firm for a specified period of time.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potential negative aspect of  the transfer of technology is that the licensee could be your competitor in the future.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Bloom's:Synthesis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host country refers to the country under whose laws the investing corporation was created or is headquartered.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home country refers to the country under whose laws the investing corporation was created or is incorporated.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Currency exchange risk cannot be managed because the fluctuations of currencies cannot be predicted.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sovereign nation has the power to nationalize a foreign private enterprise without compensation.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Freight forwarders are regulated by the Department of State and arrange the transportation of goods for the importer and represent the importer with customs.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9/1/2017 2:51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Freight forwarders act as the seller's or exporter's agent.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200" w:afterAutospacing="0" w:line="276" w:lineRule="auto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World Intellectual Property Organization defines intellectual property rights as “legal rights which result from intellectual activity in the industrial, scientific, literary, and artistic fields.”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49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AICPA: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United States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9/1/2017 2:51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200" w:afterAutospacing="0" w:line="276" w:lineRule="auto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company that makes unauthorized copies of a movie and sells the copies on DVDs is infringing on the movie owner’s intellectual property rights.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49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 / 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AICPA: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United States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9/1/2017 2:51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Multiple Choice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Dayan v. McDonald's Corporation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, the court ruled that: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93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McDonald's quality standards were inadequate under French law.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McDonald's franchise contract was illegal under French law.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McDonald's had fulfilled its responsibility to the franchisee in France under U.S. law.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French do not like hamburgers.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Difficult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type of risk that includes controls on exports, imports, controls on the movement of currency, restrictions on licensing and investment, and controls over physical property located in a country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69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legal risk.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political risk.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economic risk.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currency risk.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Tariffs on imported products are imposed for which of the following reasons?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0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Collection of revenue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Protection of domestic industries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 assert political objectives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these are correct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10/16/2017 4:48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Two examples of non-tariff barriers that refer to quantitative restrictions on importing and a total or near total ban on trade respectively are: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8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partial embargoes, embargoes.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trade seizures, limits.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embargoes, quotas.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quotas, embargoes.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shipment of goods or rendering of services to a foreign buyer located in a foreign country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9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importing.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exporting.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foreign exchange.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importing and exporting.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10/16/2017 4:48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process of buying goods from a foreign supplier and entering them into the customs territory of a different country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6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exporting.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international exchange.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trade by design.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are correct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10/16/2017 4:49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two types of exporting are: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0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impartial; partial.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direct; indirect.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foreign; domestic.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individual; joint.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Export management companies assist indirect exporters by serving 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consultants.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attorneys.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foreign currency traders.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accountants.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Firms that assist indirect exporters and are licensed to operate under the antitrust laws of the U.S. are: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9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export management companies.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indirect exporter merchants.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export trading companies.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above.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International licensing agreements pertain to forms of intellectual property such 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government property.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trademarks, copyrights, patents.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real estate, personal property.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contracts.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International franchising allows the franchisee the right to use a(n):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export management company.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export trading company.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copyright.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are correct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10/16/2017 4:49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International business may be classified into which of the following three categories: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trade, import/export, foreign exchange.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international licensing agreements, investments, law.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trade, international licensing agreements, investment.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international licensing agreements, trade, franchising.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cooperative business arrangement between two or more companies may be a: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partnership.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joint venture.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are correct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10/16/2017 4:49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concept of local participation refers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92"/>
              <w:gridCol w:w="80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portion of the employees of the business in the host country will be nationals of the home country.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employees of the business contribute a certain number of hours to community service.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portion of the business must be owned by nationals of the host country.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host country retains mineral rights.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a party does not fulfill their obligations as set forth in a sales contract, it is known 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40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non-payment.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termination.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non-performance.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are correct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10/16/2017 4:49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independent firm that purchases goods for resale directly from the exporter, assumes credit risks in the local market, and provides product service and support is known 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1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foreign sales representative.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sales agent.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foreign distributor.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freight forwarder.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customs broker.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Comprehension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statements most accurately describes the traditional economic climate in developing countries?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are largely communist countries.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have well-developed free market mechanisms.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have mixed economies with strong central planning features.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economies of developing countries make them practically unsuitable for Western companies to do business there.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a characteristic of multinational corporations?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5"/>
              <w:gridCol w:w="80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United States is usually their home nation.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derive capital resources worldwide.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operate facilities of production in more than one country.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move production, technology, and capital to those countries with the most hospitable environment.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the case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In re Union Carbide Corporation Gas Plant Disaster at Bhopal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, the U.S. court ruled: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0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that Union Carbide was criminally responsible for the deaths at the Indian plant.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that Union Carbide was liable to the plaintiffs under Indian law.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that Union Carbide was not responsible for the negligent acts of its subsidiary in India.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that the case brought in U.S. courts should be transferred to the courts of India.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Gaskin v. Stumm Handel GmbH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, the District Court ruled: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71"/>
              <w:gridCol w:w="806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that employment contracts must be in writing.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that the plaintiff was excused from performing a contract written in German because he understood only English.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that the contract was unconscionable because it was written in a language foreign to the plaintiff.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that the plaintiff's signing of a jural document makes the signatory conclusively bound.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Bloom's:Application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does not generally characterize foreign distributors?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0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are independent firms.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are usually located in the country from which the goods are exported.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assume the risks of warehousing the goods.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often trail end users of the product.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Synthesis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does not accurately characterize export management companies?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7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act as advisors or consultants.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engage in foreign market research.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exhibit goods at foreign trade shows.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They use their extensive sales contracts to market the products of other companies.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BUSPROG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200" w:afterAutospacing="0" w:line="276" w:lineRule="auto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World Intellectual Property Organization, or WIPO, is a specialized agency of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Nations.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World Trade Organization.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World Customs Organization.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International Chamber of Commerce.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49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AICPA: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United States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9/1/2017 2:52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200" w:afterAutospacing="0" w:line="276" w:lineRule="auto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an example of the transfer of technology?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Medical researchers at a university providing research data to a pharmaceutical company as part of an effort to find a cure for cancer.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computer programmer sharing her source code with the public via the Internet.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website designer downloading a copy of a photograph for use on a website, without the photographer's knowledge or permission.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franchisor teaching a new franchise owner how to set up and run his franchise, using the franchisor's methods and materials.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49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AICPA: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United States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9/1/2017 2:52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200" w:afterAutospacing="0" w:line="276" w:lineRule="auto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 a form of foreign direct investment, a foreign branch is a business presence by the investor in the ________ country.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4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neighboring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local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87"/>
              <w:gridCol w:w="49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Multiple Choice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AICPA: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OH - United States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Knowledge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9/1/2017 2:53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Subjective Short Answer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Compare and contrast the three basic forms of international business or market entry strategies.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Answers will vary.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IBLE.SADE.12.1 - Comparative Analytical Questions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Synthesis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Weigh the risks and benefits of entering the international market with those of entering or doing business in the domestic market.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IBLE.SADE.12.1 - Comparative Analytical Questions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Evaluation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Why do the risks to the firm increase as the penetration of the foreign market increases?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IBLE.SADE.12.1 - Comparative Analytical Questions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Synthesis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what ways is doing business in the developing nations of Eastern Europe both similar and different from doing business in the United States? Western Europe?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Moderate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IBLE.SADE.12.1 - Comparative Analytical Questions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Evaluation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Compare and contrast the benefits and risks of direct and indirect exporting.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IBLE.SADE.12.1 - Comparative Analytical Questions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Evaluation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Weigh the relative benefits and risks of a medium-sized American firm licensing technology to a developed nation? A developing nation?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IBLE.SADE.12.1 - Comparative Analytical Questions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Evaluation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do you feel doing business in the Middle East would differ from doing business elsewhere? What special factors (e.g. religious differences, cultural variables, Arab-Israeli relations) bear on your answer?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IBLE.SADE.12.1 - Comparative Analytical Questions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Evaluation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Compare and contrast the ethical and strategic aspects of providing contract interpretation services to foreign business partners.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IBLE.SADE.12.1 - Comparative Analytical Questions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Evaluation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Compare and contrast possible methods of managing currency risk.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IBLE.SADE.12.1 - Comparative Analytical Questions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Evaluation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Choose a product and a country to which you wish to export that product. Prepare an export plan, identifying in particular the factors that would need to be addressed in order to ensure a successful venture.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IBLE.SADE.12.2 - Essay/Writing Assignments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Identify a domestic franchise. Craft a franchising agreement that addresses standards/quality or service (in the manner of McDonald's).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IBLE.SADE.12.2 - Essay/Writing Assignments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Devise "managerial guidelines" or "Troubleshooter's Guide" to which a U.S. franchise representative should refer in supervising or consulting with a new, foreign franchisee.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IBLE.SADE.12.2 - Essay/Writing Assignments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Design a business plan for doing business in the Middle East, addressing religious and cultural differences.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60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 not provided.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QUESTION TYPE: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Subjective Short Answer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 VARIABLES: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IBLE.SADE.12.2 - Essay/Writing Assignments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NATIONAL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BUSPROG: Hard - BUSPROG: Reflective Thinking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 STANDARDS: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United States - AICPA - AICPA - BB-Legal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TOPICS: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Introduction to International Business Law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KEYWORDS: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Bloom's: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CREATED: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DATE MODIFIED: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8/24/2017 3:33 PM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footerReference w:type="default" r:id="rId4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01: Introduction to International Business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Cengage SSQB Superuser</vt:lpwstr>
  </property>
</Properties>
</file>