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Instructions: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Phenylalanine is an amino acid that is essential to human nutrition. The representation below shows the structure of phenylalanine at the pH found in cells. Consider this structure to answer the following question(s).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position w:val="-84"/>
                <w:sz w:val="22"/>
                <w:szCs w:val="22"/>
                <w:bdr w:val="nil"/>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94.5pt;width:189.75pt">
                  <v:imagedata r:id="rId4" o:title=""/>
                </v:shape>
              </w:pict>
            </w:r>
            <w:r>
              <w:rPr>
                <w:rStyle w:val="DefaultParagraphFont"/>
                <w:rFonts w:ascii="Times New Roman" w:eastAsia="Times New Roman" w:hAnsi="Times New Roman" w:cs="Times New Roman"/>
                <w:b w:val="0"/>
                <w:bCs w:val="0"/>
                <w:i w:val="0"/>
                <w:iCs w:val="0"/>
                <w:smallCaps w:val="0"/>
                <w:color w:val="000000"/>
                <w:sz w:val="18"/>
                <w:szCs w:val="18"/>
                <w:bdr w:val="nil"/>
                <w:rtl w:val="0"/>
              </w:rPr>
              <w:t>phenylalanine</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instructions. Assign any formal charges to atoms in this representation of phenylalanine.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1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position w:val="-49"/>
                    </w:rPr>
                    <w:pict>
                      <v:shape id="_x0000_i1027" type="#_x0000_t75" style="height:60.75pt;width:157.5pt">
                        <v:imagedata r:id="rId5" o:title=""/>
                      </v:shape>
                    </w:pic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instructions. The oxygen atom labeled "</w:t>
            </w:r>
            <w:r>
              <w:rPr>
                <w:rStyle w:val="DefaultParagraphFont"/>
                <w:rFonts w:ascii="Times New Roman" w:eastAsia="Times New Roman" w:hAnsi="Times New Roman" w:cs="Times New Roman"/>
                <w:b/>
                <w:bCs/>
                <w:i w:val="0"/>
                <w:iCs w:val="0"/>
                <w:smallCaps w:val="0"/>
                <w:color w:val="000000"/>
                <w:sz w:val="22"/>
                <w:szCs w:val="22"/>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has ______ bonding electron pairs.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instructions. The oxygen atom labeled "</w:t>
            </w:r>
            <w:r>
              <w:rPr>
                <w:rStyle w:val="DefaultParagraphFont"/>
                <w:rFonts w:ascii="Times New Roman" w:eastAsia="Times New Roman" w:hAnsi="Times New Roman" w:cs="Times New Roman"/>
                <w:b/>
                <w:bCs/>
                <w:i w:val="0"/>
                <w:iCs w:val="0"/>
                <w:smallCaps w:val="0"/>
                <w:color w:val="000000"/>
                <w:sz w:val="22"/>
                <w:szCs w:val="22"/>
                <w:bdr w:val="nil"/>
                <w:rtl w:val="0"/>
              </w:rPr>
              <w:t>B</w:t>
            </w:r>
            <w:r>
              <w:rPr>
                <w:rStyle w:val="DefaultParagraphFont"/>
                <w:rFonts w:ascii="Times New Roman" w:eastAsia="Times New Roman" w:hAnsi="Times New Roman" w:cs="Times New Roman"/>
                <w:b w:val="0"/>
                <w:bCs w:val="0"/>
                <w:i w:val="0"/>
                <w:iCs w:val="0"/>
                <w:smallCaps w:val="0"/>
                <w:color w:val="000000"/>
                <w:sz w:val="22"/>
                <w:szCs w:val="22"/>
                <w:bdr w:val="nil"/>
                <w:rtl w:val="0"/>
              </w:rPr>
              <w:t>" has _____ nonbonding electrons.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Instructions: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Use the convention </w:t>
            </w:r>
            <w:r>
              <w:rPr>
                <w:rStyle w:val="DefaultParagraphFont"/>
                <w:rFonts w:ascii="times" w:eastAsia="times" w:hAnsi="times" w:cs="times"/>
                <w:b w:val="0"/>
                <w:bCs w:val="0"/>
                <w:i w:val="0"/>
                <w:iCs w:val="0"/>
                <w:smallCaps w:val="0"/>
                <w:color w:val="000000"/>
                <w:sz w:val="22"/>
                <w:szCs w:val="22"/>
                <w:bdr w:val="nil"/>
                <w:rtl w:val="0"/>
              </w:rPr>
              <w:t>δ−</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w:eastAsia="times" w:hAnsi="times" w:cs="times"/>
                <w:b w:val="0"/>
                <w:bCs w:val="0"/>
                <w:i w:val="0"/>
                <w:iCs w:val="0"/>
                <w:smallCaps w:val="0"/>
                <w:color w:val="000000"/>
                <w:sz w:val="22"/>
                <w:szCs w:val="22"/>
                <w:bdr w:val="nil"/>
                <w:rtl w:val="0"/>
              </w:rPr>
              <w:t>δ</w:t>
            </w:r>
            <w:r>
              <w:rPr>
                <w:rStyle w:val="DefaultParagraphFont"/>
                <w:rFonts w:ascii="Times New Roman" w:eastAsia="Times New Roman" w:hAnsi="Times New Roman" w:cs="Times New Roman"/>
                <w:b w:val="0"/>
                <w:bCs w:val="0"/>
                <w:i w:val="0"/>
                <w:iCs w:val="0"/>
                <w:smallCaps w:val="0"/>
                <w:color w:val="000000"/>
                <w:sz w:val="22"/>
                <w:szCs w:val="22"/>
                <w:bdr w:val="nil"/>
                <w:rtl w:val="0"/>
              </w:rPr>
              <w:t>+ and the crossed arrow (</w:t>
            </w:r>
            <w:r>
              <w:rPr>
                <w:rStyle w:val="DefaultParagraphFont"/>
                <w:rFonts w:ascii="Times New Roman" w:eastAsia="Times New Roman" w:hAnsi="Times New Roman" w:cs="Times New Roman"/>
                <w:b w:val="0"/>
                <w:bCs w:val="0"/>
                <w:i w:val="0"/>
                <w:iCs w:val="0"/>
                <w:smallCaps w:val="0"/>
                <w:color w:val="000000"/>
                <w:position w:val="2"/>
                <w:sz w:val="22"/>
                <w:szCs w:val="22"/>
                <w:bdr w:val="nil"/>
                <w:rtl w:val="0"/>
              </w:rPr>
              <w:pict>
                <v:shape id="_x0000_i1028" type="#_x0000_t75" style="height:9pt;width:23.25pt">
                  <v:imagedata r:id="rId6"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to show the direction of the expected polarity of the indicated bonds in the following compound(s).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instructions. The C</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 bond in fluorobenzene,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position w:val="-35"/>
                <w:sz w:val="22"/>
                <w:szCs w:val="22"/>
                <w:bdr w:val="nil"/>
                <w:rtl w:val="0"/>
              </w:rPr>
              <w:pict>
                <v:shape id="_x0000_i1029" type="#_x0000_t75" style="height:45.75pt;width:57.75pt">
                  <v:imagedata r:id="rId7"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2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position w:val="-43"/>
                    </w:rPr>
                    <w:pict>
                      <v:shape id="_x0000_i1030" type="#_x0000_t75" style="height:54.75pt;width:64.5pt">
                        <v:imagedata r:id="rId8" o:title=""/>
                      </v:shape>
                    </w:pic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instructions. A C</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 bond in tetrahydrofuran,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position w:val="-25"/>
                <w:sz w:val="22"/>
                <w:szCs w:val="22"/>
                <w:bdr w:val="nil"/>
                <w:rtl w:val="0"/>
              </w:rPr>
              <w:pict>
                <v:shape id="_x0000_i1031" type="#_x0000_t75" style="height:36pt;width:34.5pt">
                  <v:imagedata r:id="rId9"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position w:val="-32"/>
                    </w:rPr>
                    <w:pict>
                      <v:shape id="_x0000_i1032" type="#_x0000_t75" style="height:44.25pt;width:46.5pt">
                        <v:imagedata r:id="rId10" o:title=""/>
                      </v:shape>
                    </w:pic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shows an intermediate used in a Grignard synthesis. Which atom will inductively donate electrons in this species?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position w:val="-34"/>
                <w:sz w:val="22"/>
                <w:szCs w:val="22"/>
                <w:bdr w:val="nil"/>
                <w:rtl w:val="0"/>
              </w:rPr>
              <w:pict>
                <v:shape id="_x0000_i1033" type="#_x0000_t75" style="height:45pt;width:72.75pt">
                  <v:imagedata r:id="rId11"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b and c</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the structure of acetic acid shown below.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position w:val="-49"/>
                <w:sz w:val="22"/>
                <w:szCs w:val="22"/>
                <w:bdr w:val="nil"/>
                <w:rtl w:val="0"/>
              </w:rPr>
              <w:pict>
                <v:shape id="_x0000_i1034" type="#_x0000_t75" style="height:60pt;width:67.5pt">
                  <v:imagedata r:id="rId12"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 the electrostatic potential map of acetic acid, in which of the following bonds would the terminal atom appear as the deepest shade of 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molecules would exhibit the largest dipole moment?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Cl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Br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Among the following compounds which can function only as a Brønsted-Lowry base?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464"/>
              <w:gridCol w:w="2050"/>
            </w:tblGrid>
            <w:tr>
              <w:tblPrEx>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A    </w:t>
                  </w:r>
                </w:p>
              </w:tc>
              <w:tc>
                <w:tcPr>
                  <w:noWrap w:val="0"/>
                  <w:tcMar>
                    <w:top w:w="15" w:type="dxa"/>
                    <w:left w:w="15" w:type="dxa"/>
                    <w:bottom w:w="15" w:type="dxa"/>
                    <w:right w:w="15" w:type="dxa"/>
                  </w:tcMar>
                  <w:vAlign w:val="center"/>
                </w:tcPr>
                <w:p>
                  <w:pPr>
                    <w:bidi w:val="0"/>
                  </w:pPr>
                  <w:r>
                    <w:rPr>
                      <w:position w:val="-34"/>
                    </w:rPr>
                    <w:pict>
                      <v:shape id="_x0000_i1035" type="#_x0000_t75" style="height:45.75pt;width:97.5pt">
                        <v:imagedata r:id="rId13"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Spacing w:w="15" w:type="dxa"/>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B</w:t>
                  </w:r>
                </w:p>
              </w:tc>
              <w:tc>
                <w:tcPr>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2"/>
                      <w:sz w:val="22"/>
                      <w:szCs w:val="22"/>
                      <w:bdr w:val="nil"/>
                      <w:rtl w:val="0"/>
                    </w:rPr>
                    <w:pict>
                      <v:shape id="_x0000_i1036" type="#_x0000_t75" style="height:42.75pt;width:96.75pt">
                        <v:imagedata r:id="rId14" o:title=""/>
                      </v:shape>
                    </w:pict>
                  </w:r>
                </w:p>
              </w:tc>
            </w:tr>
            <w:tr>
              <w:tblPrEx>
                <w:jc w:val="left"/>
                <w:tblCellSpacing w:w="15" w:type="dxa"/>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w:t>
                  </w:r>
                </w:p>
              </w:tc>
              <w:tc>
                <w:tcPr>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6"/>
                      <w:sz w:val="22"/>
                      <w:szCs w:val="22"/>
                      <w:bdr w:val="nil"/>
                      <w:rtl w:val="0"/>
                    </w:rPr>
                    <w:pict>
                      <v:shape id="_x0000_i1037" type="#_x0000_t75" style="height:46.5pt;width:94.5pt">
                        <v:imagedata r:id="rId15" o:title=""/>
                      </v:shape>
                    </w:pict>
                  </w:r>
                </w:p>
              </w:tc>
            </w:tr>
            <w:tr>
              <w:tblPrEx>
                <w:jc w:val="left"/>
                <w:tblCellSpacing w:w="15" w:type="dxa"/>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D</w:t>
                  </w:r>
                </w:p>
              </w:tc>
              <w:tc>
                <w:tcPr>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6"/>
                      <w:sz w:val="22"/>
                      <w:szCs w:val="22"/>
                      <w:bdr w:val="nil"/>
                      <w:rtl w:val="0"/>
                    </w:rPr>
                    <w:pict>
                      <v:shape id="_x0000_i1038" type="#_x0000_t75" style="height:46.5pt;width:98.25pt">
                        <v:imagedata r:id="rId16"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formal charge on the nitrogen atom indicated with the arrow in the following compound?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position w:val="-21"/>
                <w:sz w:val="22"/>
                <w:szCs w:val="22"/>
                <w:bdr w:val="nil"/>
                <w:rtl w:val="0"/>
              </w:rPr>
              <w:pict>
                <v:shape id="_x0000_i1039" type="#_x0000_t75" style="height:32.25pt;width:108.75pt">
                  <v:imagedata r:id="rId17"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Instructions: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Label the acid and base in each reaction below.</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Label: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position w:val="-5"/>
                <w:sz w:val="22"/>
                <w:szCs w:val="22"/>
                <w:bdr w:val="nil"/>
                <w:rtl w:val="0"/>
              </w:rPr>
              <w:pict>
                <v:shape id="_x0000_i1040" type="#_x0000_t75" style="height:15.75pt;width:276pt">
                  <v:imagedata r:id="rId18"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position w:val="-19"/>
                    </w:rPr>
                    <w:pict>
                      <v:shape id="_x0000_i1041" type="#_x0000_t75" style="height:30.75pt;width:294.75pt">
                        <v:imagedata r:id="rId19" o:title=""/>
                      </v:shape>
                    </w:pic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Instructions: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Refer to the following equation to answer the question(s) below.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position w:val="-40"/>
                <w:sz w:val="22"/>
                <w:szCs w:val="22"/>
                <w:bdr w:val="nil"/>
                <w:rtl w:val="0"/>
              </w:rPr>
              <w:pict>
                <v:shape id="_x0000_i1042" type="#_x0000_t75" style="height:51pt;width:323.25pt">
                  <v:imagedata r:id="rId20" o:title=""/>
                </v:shape>
              </w:pic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instructions. The strongest Brønsted-Lowry acid in the equation is indicated by letter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instructions. The strongest Brønsted-Lowry base in the equation is indicated by letter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instructions. Will this reaction take place as written in the forward direction?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No, the reaction will not take place as written because the strongest acid reacts with the strongest base to give the weakest conjugate acid and the weakest conjugate base.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w:t>
                  </w:r>
                  <w:r>
                    <w:rPr>
                      <w:rStyle w:val="DefaultParagraphFont"/>
                      <w:rFonts w:ascii="Times New Roman" w:eastAsia="Times New Roman" w:hAnsi="Times New Roman" w:cs="Times New Roman"/>
                      <w:b w:val="0"/>
                      <w:bCs w:val="0"/>
                      <w:i/>
                      <w:iCs/>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15.7) is a stronger acid than </w:t>
                  </w:r>
                  <w:r>
                    <w:rPr>
                      <w:rStyle w:val="DefaultParagraphFont"/>
                      <w:rFonts w:ascii="Times New Roman" w:eastAsia="Times New Roman" w:hAnsi="Times New Roman" w:cs="Times New Roman"/>
                      <w:b/>
                      <w:bCs/>
                      <w:i w:val="0"/>
                      <w:iCs w:val="0"/>
                      <w:smallCaps w:val="0"/>
                      <w:strike w:val="0"/>
                      <w:color w:val="000000"/>
                      <w:sz w:val="22"/>
                      <w:szCs w:val="22"/>
                      <w:u w:val="single"/>
                      <w:bdr w:val="nil"/>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w:t>
                  </w:r>
                  <w:r>
                    <w:rPr>
                      <w:rStyle w:val="DefaultParagraphFont"/>
                      <w:rFonts w:ascii="Times New Roman" w:eastAsia="Times New Roman" w:hAnsi="Times New Roman" w:cs="Times New Roman"/>
                      <w:b w:val="0"/>
                      <w:bCs w:val="0"/>
                      <w:i/>
                      <w:iCs/>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Circle the Lewis bases in the group of compounds below.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position w:val="-49"/>
                <w:sz w:val="22"/>
                <w:szCs w:val="22"/>
                <w:bdr w:val="nil"/>
                <w:rtl w:val="0"/>
              </w:rPr>
              <w:pict>
                <v:shape id="_x0000_i1043" type="#_x0000_t75" style="height:60pt;width:311.25pt">
                  <v:imagedata r:id="rId21"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position w:val="-57"/>
                    </w:rPr>
                    <w:pict>
                      <v:shape id="_x0000_i1044" type="#_x0000_t75" style="height:69pt;width:307.5pt">
                        <v:imagedata r:id="rId22" o:title=""/>
                      </v:shape>
                    </w:pic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Instructions: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Consider the species below to answer the following question.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1440"/>
              <w:gridCol w:w="1440"/>
              <w:gridCol w:w="2880"/>
              <w:gridCol w:w="21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4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BF</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3</w:t>
                  </w:r>
                </w:p>
              </w:tc>
              <w:tc>
                <w:tcPr>
                  <w:tcW w:w="14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Fe</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2+</w:t>
                  </w:r>
                </w:p>
              </w:tc>
              <w:tc>
                <w:tcPr>
                  <w:tcW w:w="2880" w:type="dxa"/>
                  <w:noWrap w:val="0"/>
                  <w:tcMar>
                    <w:top w:w="0" w:type="dxa"/>
                    <w:left w:w="0" w:type="dxa"/>
                    <w:bottom w:w="0" w:type="dxa"/>
                    <w:right w:w="0" w:type="dxa"/>
                  </w:tcMar>
                  <w:vAlign w:val="center"/>
                </w:tcPr>
                <w:p>
                  <w:pPr>
                    <w:pStyle w:val="p"/>
                    <w:bidi w:val="0"/>
                    <w:spacing w:before="0" w:beforeAutospacing="0" w:after="0" w:afterAutospacing="0"/>
                  </w:pPr>
                  <w:r>
                    <w:rPr>
                      <w:position w:val="-47"/>
                    </w:rPr>
                    <w:pict>
                      <v:shape id="_x0000_i1045" type="#_x0000_t75" style="height:59.25pt;width:105.75pt">
                        <v:imagedata r:id="rId23" o:title=""/>
                      </v:shape>
                    </w:pict>
                  </w:r>
                </w:p>
              </w:tc>
              <w:tc>
                <w:tcPr>
                  <w:tcW w:w="2160" w:type="dxa"/>
                  <w:noWrap w:val="0"/>
                  <w:tcMar>
                    <w:top w:w="0" w:type="dxa"/>
                    <w:left w:w="0" w:type="dxa"/>
                    <w:bottom w:w="0" w:type="dxa"/>
                    <w:right w:w="0" w:type="dxa"/>
                  </w:tcMar>
                  <w:vAlign w:val="center"/>
                </w:tcPr>
                <w:p>
                  <w:pPr>
                    <w:pStyle w:val="p"/>
                    <w:bidi w:val="0"/>
                    <w:spacing w:before="0" w:beforeAutospacing="0" w:after="0" w:afterAutospacing="0"/>
                  </w:pPr>
                  <w:r>
                    <w:rPr>
                      <w:position w:val="-17"/>
                    </w:rPr>
                    <w:pict>
                      <v:shape id="_x0000_i1046" type="#_x0000_t75" style="height:29.25pt;width:62.25pt">
                        <v:imagedata r:id="rId24" o:title=""/>
                      </v:shape>
                    </w:pic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instructions. Which of the following would be common to all?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Lewis acids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Lewis bases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Lewis acids or bases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Lewis acids nor bases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Draw </w:t>
            </w:r>
            <w:r>
              <w:rPr>
                <w:rStyle w:val="DefaultParagraphFont"/>
                <w:rFonts w:ascii="Times New Roman" w:eastAsia="Times New Roman" w:hAnsi="Times New Roman" w:cs="Times New Roman"/>
                <w:b w:val="0"/>
                <w:bCs w:val="0"/>
                <w:i/>
                <w:iCs/>
                <w:smallCaps w:val="0"/>
                <w:color w:val="000000"/>
                <w:sz w:val="22"/>
                <w:szCs w:val="22"/>
                <w:bdr w:val="nil"/>
                <w:rtl w:val="0"/>
              </w:rPr>
              <w:t>two</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resonance structures for the species below.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position w:val="-35"/>
                <w:sz w:val="22"/>
                <w:szCs w:val="22"/>
                <w:bdr w:val="nil"/>
                <w:rtl w:val="0"/>
              </w:rPr>
              <w:pict>
                <v:shape id="_x0000_i1047" type="#_x0000_t75" style="height:45.75pt;width:84pt">
                  <v:imagedata r:id="rId25"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position w:val="-33"/>
                    </w:rPr>
                    <w:pict>
                      <v:shape id="_x0000_i1048" type="#_x0000_t75" style="height:45pt;width:355.5pt">
                        <v:imagedata r:id="rId26" o:title=""/>
                      </v:shape>
                    </w:pic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why phenol has a lower p</w:t>
            </w:r>
            <w:r>
              <w:rPr>
                <w:rStyle w:val="DefaultParagraphFont"/>
                <w:rFonts w:ascii="Times New Roman" w:eastAsia="Times New Roman" w:hAnsi="Times New Roman" w:cs="Times New Roman"/>
                <w:b w:val="0"/>
                <w:bCs w:val="0"/>
                <w:i/>
                <w:iCs/>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than ethanol.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174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740" w:type="dxa"/>
                  <w:noWrap w:val="0"/>
                  <w:tcMar>
                    <w:top w:w="0" w:type="dxa"/>
                    <w:left w:w="0" w:type="dxa"/>
                    <w:bottom w:w="0" w:type="dxa"/>
                    <w:right w:w="0" w:type="dxa"/>
                  </w:tcMar>
                  <w:vAlign w:val="bottom"/>
                </w:tcPr>
                <w:p>
                  <w:pPr>
                    <w:pStyle w:val="p"/>
                    <w:bidi w:val="0"/>
                    <w:spacing w:before="0" w:beforeAutospacing="0" w:after="0" w:afterAutospacing="0"/>
                  </w:pPr>
                  <w:r>
                    <w:rPr>
                      <w:position w:val="-42"/>
                    </w:rPr>
                    <w:pict>
                      <v:shape id="_x0000_i1049" type="#_x0000_t75" style="height:54pt;width:74.25pt">
                        <v:imagedata r:id="rId27" o:title=""/>
                      </v:shape>
                    </w:pict>
                  </w:r>
                </w:p>
              </w:tc>
              <w:tc>
                <w:tcPr>
                  <w:tcW w:w="1440" w:type="dxa"/>
                  <w:noWrap w:val="0"/>
                  <w:tcMar>
                    <w:top w:w="0" w:type="dxa"/>
                    <w:left w:w="0" w:type="dxa"/>
                    <w:bottom w:w="0" w:type="dxa"/>
                    <w:right w:w="0" w:type="dxa"/>
                  </w:tcMar>
                  <w:vAlign w:val="bottom"/>
                </w:tcPr>
                <w:p>
                  <w:pPr>
                    <w:pStyle w:val="p"/>
                    <w:bidi w:val="0"/>
                    <w:spacing w:before="0" w:beforeAutospacing="0" w:after="0" w:afterAutospacing="0"/>
                  </w:pPr>
                  <w:r>
                    <w:rPr>
                      <w:position w:val="-5"/>
                    </w:rPr>
                    <w:pict>
                      <v:shape id="_x0000_i1050" type="#_x0000_t75" style="height:17.25pt;width:53.25pt">
                        <v:imagedata r:id="rId28" o:title=""/>
                      </v:shape>
                    </w:pict>
                  </w:r>
                </w:p>
              </w:tc>
            </w:tr>
            <w:tr>
              <w:tblPrEx>
                <w:jc w:val="left"/>
                <w:tblCellMar>
                  <w:top w:w="0" w:type="dxa"/>
                  <w:left w:w="0" w:type="dxa"/>
                  <w:bottom w:w="0" w:type="dxa"/>
                  <w:right w:w="0" w:type="dxa"/>
                </w:tblCellMar>
              </w:tblPrEx>
              <w:trPr>
                <w:cantSplit w:val="0"/>
                <w:jc w:val="left"/>
              </w:trPr>
              <w:tc>
                <w:tcPr>
                  <w:tcW w:w="17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18"/>
                      <w:szCs w:val="18"/>
                      <w:bdr w:val="nil"/>
                      <w:rtl w:val="0"/>
                    </w:rPr>
                    <w:t>phenol</w:t>
                  </w:r>
                </w:p>
              </w:tc>
              <w:tc>
                <w:tcPr>
                  <w:tcW w:w="14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18"/>
                      <w:szCs w:val="18"/>
                      <w:bdr w:val="nil"/>
                      <w:rtl w:val="0"/>
                    </w:rPr>
                    <w:t>ethanol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Phenol is more acidic (has a lower p</w:t>
                  </w:r>
                  <w:r>
                    <w:rPr>
                      <w:rStyle w:val="DefaultParagraphFont"/>
                      <w:rFonts w:ascii="Times New Roman" w:eastAsia="Times New Roman" w:hAnsi="Times New Roman" w:cs="Times New Roman"/>
                      <w:b w:val="0"/>
                      <w:bCs w:val="0"/>
                      <w:i/>
                      <w:iCs/>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than ethanol because the phenoxide anion is resonance stabilized by the pi electrons in the ring. Sharing (delocalizing) the negative charge on oxygen with the three ring carbons stabilizes the phenoxide anion relative to undissociated phenol.</w:t>
                  </w:r>
                </w:p>
                <w:p>
                  <w:pPr>
                    <w:pStyle w:val="p"/>
                    <w:bidi w:val="0"/>
                    <w:spacing w:before="0" w:beforeAutospacing="0" w:after="0" w:afterAutospacing="0"/>
                    <w:jc w:val="left"/>
                  </w:pPr>
                  <w:r>
                    <w:rPr>
                      <w:position w:val="-92"/>
                    </w:rPr>
                    <w:pict>
                      <v:shape id="_x0000_i1051" type="#_x0000_t75" style="height:103.5pt;width:324pt">
                        <v:imagedata r:id="rId29" o:title=""/>
                      </v:shape>
                    </w:pic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Ethoxide anion has no resonance stabilization. The negative charge is borne fully by oxygen.</w:t>
                  </w:r>
                </w:p>
                <w:p>
                  <w:pPr>
                    <w:pStyle w:val="p"/>
                    <w:bidi w:val="0"/>
                    <w:spacing w:before="0" w:beforeAutospacing="0" w:after="0" w:afterAutospacing="0"/>
                    <w:jc w:val="left"/>
                  </w:pPr>
                  <w:r>
                    <w:rPr>
                      <w:position w:val="-10"/>
                    </w:rPr>
                    <w:pict>
                      <v:shape id="_x0000_i1052" type="#_x0000_t75" style="height:21.75pt;width:139.5pt">
                        <v:imagedata r:id="rId30" o:title=""/>
                      </v:shape>
                    </w:pic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Instructions: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Consider the reaction below to answer the following question.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position w:val="-51"/>
                <w:sz w:val="22"/>
                <w:szCs w:val="22"/>
                <w:bdr w:val="nil"/>
                <w:rtl w:val="0"/>
              </w:rPr>
              <w:pict>
                <v:shape id="_x0000_i1053" type="#_x0000_t75" style="height:62.25pt;width:363pt">
                  <v:imagedata r:id="rId31" o:title=""/>
                </v:shape>
              </w:pic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instructions. Using the curved arrow formalism, show the flow of electrons for this reaction.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position w:val="-53"/>
                    </w:rPr>
                    <w:pict>
                      <v:shape id="_x0000_i1054" type="#_x0000_t75" style="height:65.25pt;width:354pt">
                        <v:imagedata r:id="rId32" o:title=""/>
                      </v:shape>
                    </w:pic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Instructions: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Indole is pleasant smelling in highly dilute solutions and has been used in perfumery. Use the structure of indole, below, to answer the following question(s).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position w:val="-61"/>
                <w:sz w:val="22"/>
                <w:szCs w:val="22"/>
                <w:bdr w:val="nil"/>
                <w:rtl w:val="0"/>
              </w:rPr>
              <w:pict>
                <v:shape id="_x0000_i1055" type="#_x0000_t75" style="height:1in;width:81pt">
                  <v:imagedata r:id="rId33" o:title=""/>
                </v:shape>
              </w:pic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instructions. Indole can function as a Brønsted-Lowry acid in the presence of strong bases. Formulate a reaction, using a generic base (</w:t>
            </w:r>
            <w:r>
              <w:rPr>
                <w:rStyle w:val="DefaultParagraphFont"/>
                <w:rFonts w:ascii="Times New Roman" w:eastAsia="Times New Roman" w:hAnsi="Times New Roman" w:cs="Times New Roman"/>
                <w:b/>
                <w:bCs/>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showing electron flow with arrows, that demonstrates this reactivity of indole.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8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position w:val="-61"/>
                    </w:rPr>
                    <w:pict>
                      <v:shape id="_x0000_i1056" type="#_x0000_t75" style="height:72.75pt;width:341.25pt">
                        <v:imagedata r:id="rId34" o:title=""/>
                      </v:shape>
                    </w:pic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instructions. Indole can function as a Lewis base in the presence of strong acid. Formulate a reaction, using a generic acid (HA), showing electron flow with arrows, that demonstrates this reactivity of indole.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8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position w:val="-61"/>
                    </w:rPr>
                    <w:pict>
                      <v:shape id="_x0000_i1057" type="#_x0000_t75" style="height:72.75pt;width:340.5pt">
                        <v:imagedata r:id="rId35" o:title=""/>
                      </v:shape>
                    </w:pic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condensed structure for dimethyl ether looks symmetrical. However, dimethyl ether has a dipole moment. Draw a structure that explains this and indicate the expected direction of the molecular dipole moment.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440" w:type="dxa"/>
                  <w:noWrap w:val="0"/>
                  <w:tcMar>
                    <w:top w:w="0" w:type="dxa"/>
                    <w:left w:w="0" w:type="dxa"/>
                    <w:bottom w:w="0" w:type="dxa"/>
                    <w:right w:w="0" w:type="dxa"/>
                  </w:tcMar>
                  <w:vAlign w:val="center"/>
                </w:tcPr>
                <w:p>
                  <w:pPr>
                    <w:pStyle w:val="p"/>
                    <w:bidi w:val="0"/>
                    <w:spacing w:before="0" w:beforeAutospacing="0" w:after="0" w:afterAutospacing="0"/>
                  </w:pPr>
                  <w:r>
                    <w:rPr>
                      <w:position w:val="-4"/>
                    </w:rPr>
                    <w:pict>
                      <v:shape id="_x0000_i1058" type="#_x0000_t75" style="height:15.75pt;width:40.5pt">
                        <v:imagedata r:id="rId36" o:title=""/>
                      </v:shape>
                    </w:pict>
                  </w:r>
                </w:p>
              </w:tc>
            </w:tr>
            <w:tr>
              <w:tblPrEx>
                <w:jc w:val="left"/>
                <w:tblCellMar>
                  <w:top w:w="0" w:type="dxa"/>
                  <w:left w:w="0" w:type="dxa"/>
                  <w:bottom w:w="0" w:type="dxa"/>
                  <w:right w:w="0" w:type="dxa"/>
                </w:tblCellMar>
              </w:tblPrEx>
              <w:trPr>
                <w:cantSplit w:val="0"/>
                <w:jc w:val="left"/>
              </w:trPr>
              <w:tc>
                <w:tcPr>
                  <w:tcW w:w="14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18"/>
                      <w:szCs w:val="18"/>
                      <w:bdr w:val="nil"/>
                      <w:rtl w:val="0"/>
                    </w:rPr>
                    <w:t>dimethyl ether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20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position w:val="-64"/>
                    </w:rPr>
                    <w:pict>
                      <v:shape id="_x0000_i1059" type="#_x0000_t75" style="height:75.75pt;width:100.5pt">
                        <v:imagedata r:id="rId37" o:title=""/>
                      </v:shape>
                    </w:pic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Of the bonds found in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position w:val="-41"/>
                <w:sz w:val="22"/>
                <w:szCs w:val="22"/>
                <w:bdr w:val="nil"/>
                <w:rtl w:val="0"/>
              </w:rPr>
              <w:pict>
                <v:shape id="_x0000_i1060" type="#_x0000_t75" style="height:51.75pt;width:147.75pt">
                  <v:imagedata r:id="rId3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the most polar?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molecules has a dipole moment?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2"/>
                    </w:rPr>
                    <w:pict>
                      <v:shape id="_x0000_i1061" type="#_x0000_t75" style="height:43.5pt;width:48.75pt">
                        <v:imagedata r:id="rId39"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2"/>
                    </w:rPr>
                    <w:pict>
                      <v:shape id="_x0000_i1062" type="#_x0000_t75" style="height:44.25pt;width:48pt">
                        <v:imagedata r:id="rId40"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2"/>
                    </w:rPr>
                    <w:pict>
                      <v:shape id="_x0000_i1063" type="#_x0000_t75" style="height:43.5pt;width:48.75pt">
                        <v:imagedata r:id="rId41" o:title=""/>
                      </v:shape>
                    </w:pic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position w:val="-31"/>
                    </w:rPr>
                    <w:pict>
                      <v:shape id="_x0000_i1064" type="#_x0000_t75" style="height:42.75pt;width:47.25pt">
                        <v:imagedata r:id="rId42"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statements is </w:t>
            </w:r>
            <w:r>
              <w:rPr>
                <w:rStyle w:val="DefaultParagraphFont"/>
                <w:rFonts w:ascii="Times New Roman" w:eastAsia="Times New Roman" w:hAnsi="Times New Roman" w:cs="Times New Roman"/>
                <w:b/>
                <w:bCs/>
                <w:i w:val="0"/>
                <w:iCs w:val="0"/>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true regarding resonance structures?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resonance structures must have the same number of electrons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resonance structures must differ in the hybridization of atoms.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resonance structures must have the same arrangement of atoms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resonance structures must be valid Lewis structures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Rank the following in order of decreasing importance as a contributing resonance structure to the molecular structure of acetone, CH</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COCH</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(more important &gt; less important).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464"/>
              <w:gridCol w:w="1150"/>
            </w:tblGrid>
            <w:tr>
              <w:tblPrEx>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A    </w:t>
                  </w:r>
                </w:p>
              </w:tc>
              <w:tc>
                <w:tcPr>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1"/>
                      <w:sz w:val="22"/>
                      <w:szCs w:val="22"/>
                      <w:bdr w:val="nil"/>
                      <w:rtl w:val="0"/>
                    </w:rPr>
                    <w:pict>
                      <v:shape id="_x0000_i1065" type="#_x0000_t75" style="height:42pt;width:53.25pt">
                        <v:imagedata r:id="rId43" o:title=""/>
                      </v:shape>
                    </w:pict>
                  </w:r>
                </w:p>
              </w:tc>
            </w:tr>
            <w:tr>
              <w:tblPrEx>
                <w:jc w:val="left"/>
                <w:tblCellSpacing w:w="15" w:type="dxa"/>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B</w:t>
                  </w:r>
                </w:p>
              </w:tc>
              <w:tc>
                <w:tcPr>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6"/>
                      <w:sz w:val="22"/>
                      <w:szCs w:val="22"/>
                      <w:bdr w:val="nil"/>
                      <w:rtl w:val="0"/>
                    </w:rPr>
                    <w:pict>
                      <v:shape id="_x0000_i1066" type="#_x0000_t75" style="height:47.25pt;width:52.5pt">
                        <v:imagedata r:id="rId44" o:title=""/>
                      </v:shape>
                    </w:pict>
                  </w:r>
                </w:p>
              </w:tc>
            </w:tr>
            <w:tr>
              <w:tblPrEx>
                <w:jc w:val="left"/>
                <w:tblCellSpacing w:w="15" w:type="dxa"/>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w:t>
                  </w:r>
                </w:p>
              </w:tc>
              <w:tc>
                <w:tcPr>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6"/>
                      <w:sz w:val="22"/>
                      <w:szCs w:val="22"/>
                      <w:bdr w:val="nil"/>
                      <w:rtl w:val="0"/>
                    </w:rPr>
                    <w:pict>
                      <v:shape id="_x0000_i1067" type="#_x0000_t75" style="height:46.5pt;width:53.25pt">
                        <v:imagedata r:id="rId45" o:title=""/>
                      </v:shape>
                    </w:pict>
                  </w:r>
                </w:p>
              </w:tc>
            </w:tr>
          </w:tbl>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&gt; B &gt;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&gt; C &gt;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&gt; A &gt;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&gt; A &gt;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Draw a Lewis structure for each of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hydroxylammonium ion: </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NH</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OH.</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azide ion: (N</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3</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6"/>
              <w:gridCol w:w="77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403"/>
                    <w:gridCol w:w="73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position w:val="-37"/>
                          </w:rPr>
                          <w:pict>
                            <v:shape id="_x0000_i1068" type="#_x0000_t75" style="height:48.75pt;width:57pt">
                              <v:imagedata r:id="rId46" o:title=""/>
                            </v:shape>
                          </w:pic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position w:val="-10"/>
                          </w:rPr>
                          <w:pict>
                            <v:shape id="_x0000_i1069" type="#_x0000_t75" style="height:21.75pt;width:62.25pt">
                              <v:imagedata r:id="rId47" o:title=""/>
                            </v:shape>
                          </w:pic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is the strongest base (p</w:t>
            </w:r>
            <w:r>
              <w:rPr>
                <w:rStyle w:val="DefaultParagraphFont"/>
                <w:rFonts w:ascii="Times New Roman" w:eastAsia="Times New Roman" w:hAnsi="Times New Roman" w:cs="Times New Roman"/>
                <w:b w:val="0"/>
                <w:bCs w:val="0"/>
                <w:i/>
                <w:iCs/>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values given for conjugate acid)?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NH</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w:t>
                  </w:r>
                  <w:r>
                    <w:rPr>
                      <w:rStyle w:val="DefaultParagraphFont"/>
                      <w:rFonts w:ascii="Times New Roman" w:eastAsia="Times New Roman" w:hAnsi="Times New Roman" w:cs="Times New Roman"/>
                      <w:b w:val="0"/>
                      <w:bCs w:val="0"/>
                      <w:i/>
                      <w:iCs/>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9.2)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O</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w:t>
                  </w:r>
                  <w:r>
                    <w:rPr>
                      <w:rStyle w:val="DefaultParagraphFont"/>
                      <w:rFonts w:ascii="Times New Roman" w:eastAsia="Times New Roman" w:hAnsi="Times New Roman" w:cs="Times New Roman"/>
                      <w:b w:val="0"/>
                      <w:bCs w:val="0"/>
                      <w:i/>
                      <w:iCs/>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16)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position w:val="-16"/>
                    </w:rPr>
                    <w:pict>
                      <v:shape id="_x0000_i1070" type="#_x0000_t75" style="height:27.75pt;width:60pt">
                        <v:imagedata r:id="rId48"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w:t>
                  </w:r>
                  <w:r>
                    <w:rPr>
                      <w:rStyle w:val="DefaultParagraphFont"/>
                      <w:rFonts w:ascii="Times New Roman" w:eastAsia="Times New Roman" w:hAnsi="Times New Roman" w:cs="Times New Roman"/>
                      <w:b w:val="0"/>
                      <w:bCs w:val="0"/>
                      <w:i/>
                      <w:iCs/>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6.5)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CO</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w:t>
                  </w:r>
                  <w:r>
                    <w:rPr>
                      <w:rStyle w:val="DefaultParagraphFont"/>
                      <w:rFonts w:ascii="Times New Roman" w:eastAsia="Times New Roman" w:hAnsi="Times New Roman" w:cs="Times New Roman"/>
                      <w:b w:val="0"/>
                      <w:bCs w:val="0"/>
                      <w:i/>
                      <w:iCs/>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4.7)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w:eastAsia="times" w:hAnsi="times" w:cs="times"/>
                      <w:b w:val="0"/>
                      <w:bCs w:val="0"/>
                      <w:i w:val="0"/>
                      <w:iCs w:val="0"/>
                      <w:smallCaps w:val="0"/>
                      <w:color w:val="000000"/>
                      <w:sz w:val="18"/>
                      <w:szCs w:val="18"/>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w:t>
                  </w:r>
                  <w:r>
                    <w:rPr>
                      <w:rStyle w:val="DefaultParagraphFont"/>
                      <w:rFonts w:ascii="Times New Roman" w:eastAsia="Times New Roman" w:hAnsi="Times New Roman" w:cs="Times New Roman"/>
                      <w:b w:val="0"/>
                      <w:bCs w:val="0"/>
                      <w:i/>
                      <w:iCs/>
                      <w:smallCaps w:val="0"/>
                      <w:color w:val="000000"/>
                      <w:sz w:val="22"/>
                      <w:szCs w:val="22"/>
                      <w:bdr w:val="nil"/>
                      <w:rtl w:val="0"/>
                    </w:rPr>
                    <w:t>K</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 35)</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reactants and product in the reaction below as acids or bases and specify whether they are Lewis and/or Brønsted-Lowry.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880"/>
              <w:gridCol w:w="2880"/>
              <w:gridCol w:w="2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pStyle w:val="p"/>
                    <w:bidi w:val="0"/>
                    <w:spacing w:before="0" w:beforeAutospacing="0" w:after="0" w:afterAutospacing="0"/>
                  </w:pPr>
                  <w:r>
                    <w:rPr>
                      <w:position w:val="-23"/>
                    </w:rPr>
                    <w:pict>
                      <v:shape id="_x0000_i1071" type="#_x0000_t75" style="height:34.5pt;width:54.75pt">
                        <v:imagedata r:id="rId49" o:title=""/>
                      </v:shape>
                    </w:pict>
                  </w:r>
                </w:p>
              </w:tc>
              <w:tc>
                <w:tcPr>
                  <w:tcW w:w="2880" w:type="dxa"/>
                  <w:noWrap w:val="0"/>
                  <w:tcMar>
                    <w:top w:w="0" w:type="dxa"/>
                    <w:left w:w="0" w:type="dxa"/>
                    <w:bottom w:w="0" w:type="dxa"/>
                    <w:right w:w="0" w:type="dxa"/>
                  </w:tcMar>
                  <w:vAlign w:val="center"/>
                </w:tcPr>
                <w:p>
                  <w:pPr>
                    <w:pStyle w:val="p"/>
                    <w:bidi w:val="0"/>
                    <w:spacing w:before="0" w:beforeAutospacing="0" w:after="0" w:afterAutospacing="0"/>
                  </w:pPr>
                  <w:r>
                    <w:rPr>
                      <w:position w:val="2"/>
                    </w:rPr>
                    <w:pict>
                      <v:shape id="_x0000_i1072" type="#_x0000_t75" style="height:10.5pt;width:114.75pt">
                        <v:imagedata r:id="rId50" o:title=""/>
                      </v:shape>
                    </w:pict>
                  </w:r>
                </w:p>
              </w:tc>
              <w:tc>
                <w:tcPr>
                  <w:tcW w:w="2880" w:type="dxa"/>
                  <w:noWrap w:val="0"/>
                  <w:tcMar>
                    <w:top w:w="0" w:type="dxa"/>
                    <w:left w:w="0" w:type="dxa"/>
                    <w:bottom w:w="0" w:type="dxa"/>
                    <w:right w:w="0" w:type="dxa"/>
                  </w:tcMar>
                  <w:vAlign w:val="center"/>
                </w:tcPr>
                <w:p>
                  <w:pPr>
                    <w:pStyle w:val="p"/>
                    <w:bidi w:val="0"/>
                    <w:spacing w:before="0" w:beforeAutospacing="0" w:after="0" w:afterAutospacing="0"/>
                  </w:pPr>
                  <w:r>
                    <w:rPr>
                      <w:position w:val="-27"/>
                    </w:rPr>
                    <w:pict>
                      <v:shape id="_x0000_i1073" type="#_x0000_t75" style="height:39pt;width:66pt">
                        <v:imagedata r:id="rId51"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917"/>
              <w:gridCol w:w="77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2574"/>
                    <w:gridCol w:w="2574"/>
                    <w:gridCol w:w="25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b w:val="0"/>
                            <w:bCs w:val="0"/>
                            <w:i w:val="0"/>
                            <w:iCs w:val="0"/>
                            <w:smallCaps w:val="0"/>
                            <w:color w:val="000000"/>
                            <w:sz w:val="18"/>
                            <w:szCs w:val="18"/>
                            <w:bdr w:val="nil"/>
                            <w:rtl w:val="0"/>
                          </w:rPr>
                          <w:t>base</w:t>
                        </w:r>
                      </w:p>
                    </w:tc>
                    <w:tc>
                      <w:tcPr>
                        <w:tcW w:w="288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b w:val="0"/>
                            <w:bCs w:val="0"/>
                            <w:i w:val="0"/>
                            <w:iCs w:val="0"/>
                            <w:smallCaps w:val="0"/>
                            <w:color w:val="000000"/>
                            <w:sz w:val="18"/>
                            <w:szCs w:val="18"/>
                            <w:bdr w:val="nil"/>
                            <w:rtl w:val="0"/>
                          </w:rPr>
                          <w:t>acid</w:t>
                        </w:r>
                      </w:p>
                    </w:tc>
                    <w:tc>
                      <w:tcPr>
                        <w:tcW w:w="288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b w:val="0"/>
                            <w:bCs w:val="0"/>
                            <w:i w:val="0"/>
                            <w:iCs w:val="0"/>
                            <w:smallCaps w:val="0"/>
                            <w:color w:val="000000"/>
                            <w:sz w:val="18"/>
                            <w:szCs w:val="18"/>
                            <w:bdr w:val="nil"/>
                            <w:rtl w:val="0"/>
                          </w:rPr>
                          <w:t>acid</w:t>
                        </w:r>
                      </w:p>
                    </w:tc>
                  </w:tr>
                  <w:tr>
                    <w:tblPrEx>
                      <w:jc w:val="left"/>
                      <w:tblCellMar>
                        <w:top w:w="0" w:type="dxa"/>
                        <w:left w:w="0" w:type="dxa"/>
                        <w:bottom w:w="0" w:type="dxa"/>
                        <w:right w:w="0" w:type="dxa"/>
                      </w:tblCellMar>
                    </w:tblPrEx>
                    <w:trPr>
                      <w:cantSplit w:val="0"/>
                      <w:jc w:val="left"/>
                    </w:trPr>
                    <w:tc>
                      <w:tcPr>
                        <w:tcW w:w="288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b w:val="0"/>
                            <w:bCs w:val="0"/>
                            <w:i w:val="0"/>
                            <w:iCs w:val="0"/>
                            <w:smallCaps w:val="0"/>
                            <w:color w:val="000000"/>
                            <w:sz w:val="18"/>
                            <w:szCs w:val="18"/>
                            <w:bdr w:val="nil"/>
                            <w:rtl w:val="0"/>
                          </w:rPr>
                          <w:t>(Lewis and Brønsted–Lowry)</w:t>
                        </w:r>
                      </w:p>
                    </w:tc>
                    <w:tc>
                      <w:tcPr>
                        <w:tcW w:w="288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b w:val="0"/>
                            <w:bCs w:val="0"/>
                            <w:i w:val="0"/>
                            <w:iCs w:val="0"/>
                            <w:smallCaps w:val="0"/>
                            <w:color w:val="000000"/>
                            <w:sz w:val="18"/>
                            <w:szCs w:val="18"/>
                            <w:bdr w:val="nil"/>
                            <w:rtl w:val="0"/>
                          </w:rPr>
                          <w:t>(Lewis and Brønsted–Lowry)</w:t>
                        </w:r>
                      </w:p>
                    </w:tc>
                    <w:tc>
                      <w:tcPr>
                        <w:tcW w:w="288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b w:val="0"/>
                            <w:bCs w:val="0"/>
                            <w:i w:val="0"/>
                            <w:iCs w:val="0"/>
                            <w:smallCaps w:val="0"/>
                            <w:color w:val="000000"/>
                            <w:sz w:val="18"/>
                            <w:szCs w:val="18"/>
                            <w:bdr w:val="nil"/>
                            <w:rtl w:val="0"/>
                          </w:rPr>
                          <w:t>(Lewis and Brønsted–Lowry)</w:t>
                        </w:r>
                      </w:p>
                    </w:tc>
                  </w:tr>
                </w:tbl>
                <w:p>
                  <w:pPr>
                    <w:pStyle w:val="p"/>
                    <w:bidi w:val="0"/>
                    <w:spacing w:before="0" w:beforeAutospacing="0" w:after="0" w:afterAutospacing="0"/>
                    <w:jc w:val="left"/>
                  </w:pP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Draw the conjugate base of each species.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position w:val="-38"/>
                <w:sz w:val="22"/>
                <w:szCs w:val="22"/>
                <w:bdr w:val="nil"/>
                <w:rtl w:val="0"/>
              </w:rPr>
              <w:pict>
                <v:shape id="_x0000_i1074" type="#_x0000_t75" style="height:48.75pt;width:185.25pt">
                  <v:imagedata r:id="rId52"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37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position w:val="-41"/>
                    </w:rPr>
                    <w:pict>
                      <v:shape id="_x0000_i1075" type="#_x0000_t75" style="height:53.25pt;width:188.25pt">
                        <v:imagedata r:id="rId53" o:title=""/>
                      </v:shape>
                    </w:pic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Use the curved arrow method to show the electron movement, and label the acid, base, conjugate acid, and conjugate base.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position w:val="0"/>
                <w:sz w:val="22"/>
                <w:szCs w:val="22"/>
                <w:bdr w:val="nil"/>
                <w:rtl w:val="0"/>
              </w:rPr>
              <w:pict>
                <v:shape id="_x0000_i1076" type="#_x0000_t75" style="height:11.25pt;width:248.25pt">
                  <v:imagedata r:id="rId54"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6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position w:val="-34"/>
                    </w:rPr>
                    <w:pict>
                      <v:shape id="_x0000_i1077" type="#_x0000_t75" style="height:45.75pt;width:330.75pt">
                        <v:imagedata r:id="rId55" o:title=""/>
                      </v:shape>
                    </w:pic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Complete this acid-base reaction, and label the acid, base, conjugate base, and conjugate acid.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position w:val="-22"/>
                <w:sz w:val="22"/>
                <w:szCs w:val="22"/>
                <w:bdr w:val="nil"/>
                <w:rtl w:val="0"/>
              </w:rPr>
              <w:pict>
                <v:shape id="_x0000_i1078" type="#_x0000_t75" style="height:33pt;width:177pt">
                  <v:imagedata r:id="rId56"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position w:val="-32"/>
                    </w:rPr>
                    <w:pict>
                      <v:shape id="_x0000_i1079" type="#_x0000_t75" style="height:44.25pt;width:305.25pt">
                        <v:imagedata r:id="rId57" o:title=""/>
                      </v:shape>
                    </w:pic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In aromatic nitration reactions, nitric acid (HNO</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 is used in conjunction with the stronger acid, sulfuric acid, H</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SO</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4</w:t>
            </w:r>
            <w:r>
              <w:rPr>
                <w:rStyle w:val="DefaultParagraphFont"/>
                <w:rFonts w:ascii="Times New Roman" w:eastAsia="Times New Roman" w:hAnsi="Times New Roman" w:cs="Times New Roman"/>
                <w:b w:val="0"/>
                <w:bCs w:val="0"/>
                <w:i w:val="0"/>
                <w:iCs w:val="0"/>
                <w:smallCaps w:val="0"/>
                <w:color w:val="000000"/>
                <w:sz w:val="22"/>
                <w:szCs w:val="22"/>
                <w:bdr w:val="nil"/>
                <w:rtl w:val="0"/>
              </w:rPr>
              <w:t>, to form an intermediate. Which of the following could be the formula for this intermediate?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3</w:t>
                  </w:r>
                  <w:r>
                    <w:rPr>
                      <w:rStyle w:val="DefaultParagraphFont"/>
                      <w:rFonts w:ascii="times" w:eastAsia="times" w:hAnsi="times" w:cs="times"/>
                      <w:b w:val="0"/>
                      <w:bCs w:val="0"/>
                      <w:i w:val="0"/>
                      <w:iCs w:val="0"/>
                      <w:smallCaps w:val="0"/>
                      <w:color w:val="000000"/>
                      <w:sz w:val="18"/>
                      <w:szCs w:val="18"/>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SO</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4</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NO</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3</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HNO</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Draw two resonance forms for the cyclopentadienyl radical.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position w:val="-18"/>
                <w:sz w:val="22"/>
                <w:szCs w:val="22"/>
                <w:bdr w:val="nil"/>
                <w:rtl w:val="0"/>
              </w:rPr>
              <w:pict>
                <v:shape id="_x0000_i1080" type="#_x0000_t75" style="height:28.5pt;width:31.5pt">
                  <v:imagedata r:id="rId58"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9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position w:val="-17"/>
                    </w:rPr>
                    <w:pict>
                      <v:shape id="_x0000_i1081" type="#_x0000_t75" style="height:29.25pt;width:95.25pt">
                        <v:imagedata r:id="rId59" o:title=""/>
                      </v:shape>
                    </w:pic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The visual pigment in animal cells consists of an isomer of retinal linked to the protein opsin, as shown below. Write an alternative resonance form for this species that shows the positive charge situated on the starred carbon instead of the nitrogen atom and include the curved arrows to show the electron flow.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position w:val="-80"/>
                <w:sz w:val="22"/>
                <w:szCs w:val="22"/>
                <w:bdr w:val="nil"/>
                <w:rtl w:val="0"/>
              </w:rPr>
              <w:pict>
                <v:shape id="_x0000_i1082" type="#_x0000_t75" style="height:90.75pt;width:126pt">
                  <v:imagedata r:id="rId60"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7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position w:val="-113"/>
                    </w:rPr>
                    <w:pict>
                      <v:shape id="_x0000_i1083" type="#_x0000_t75" style="height:125.25pt;width:165pt">
                        <v:imagedata r:id="rId61"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113"/>
                      <w:sz w:val="22"/>
                      <w:szCs w:val="22"/>
                      <w:bdr w:val="nil"/>
                      <w:rtl w:val="0"/>
                    </w:rPr>
                    <w:pict>
                      <v:shape id="_x0000_i1084" type="#_x0000_t75" style="height:123.75pt;width:171pt">
                        <v:imagedata r:id="rId62" o:title=""/>
                      </v:shape>
                    </w:pic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Guanidine is a fairly strong amine base that is attached to the amino acid arginine. Draw three resonance forms for the conjugate acid of guanidine.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440" w:type="dxa"/>
                  <w:noWrap w:val="0"/>
                  <w:tcMar>
                    <w:top w:w="0" w:type="dxa"/>
                    <w:left w:w="0" w:type="dxa"/>
                    <w:bottom w:w="0" w:type="dxa"/>
                    <w:right w:w="0" w:type="dxa"/>
                  </w:tcMar>
                  <w:vAlign w:val="center"/>
                </w:tcPr>
                <w:p>
                  <w:pPr>
                    <w:pStyle w:val="p"/>
                    <w:bidi w:val="0"/>
                    <w:spacing w:before="0" w:beforeAutospacing="0" w:after="0" w:afterAutospacing="0"/>
                  </w:pPr>
                  <w:r>
                    <w:rPr>
                      <w:position w:val="-21"/>
                    </w:rPr>
                    <w:pict>
                      <v:shape id="_x0000_i1085" type="#_x0000_t75" style="height:33pt;width:54pt">
                        <v:imagedata r:id="rId63" o:title=""/>
                      </v:shape>
                    </w:pict>
                  </w:r>
                </w:p>
              </w:tc>
            </w:tr>
            <w:tr>
              <w:tblPrEx>
                <w:jc w:val="left"/>
                <w:tblCellMar>
                  <w:top w:w="0" w:type="dxa"/>
                  <w:left w:w="0" w:type="dxa"/>
                  <w:bottom w:w="0" w:type="dxa"/>
                  <w:right w:w="0" w:type="dxa"/>
                </w:tblCellMar>
              </w:tblPrEx>
              <w:trPr>
                <w:cantSplit w:val="0"/>
                <w:jc w:val="left"/>
              </w:trPr>
              <w:tc>
                <w:tcPr>
                  <w:tcW w:w="144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18"/>
                      <w:szCs w:val="18"/>
                      <w:bdr w:val="nil"/>
                      <w:rtl w:val="0"/>
                    </w:rPr>
                    <w:t>guanidine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58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position w:val="-32"/>
                    </w:rPr>
                    <w:pict>
                      <v:shape id="_x0000_i1086" type="#_x0000_t75" style="height:44.25pt;width:291pt">
                        <v:imagedata r:id="rId64" o:title=""/>
                      </v:shape>
                    </w:pic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Write an equation for the reaction of boron trifluoride, an important reagent in organic chemistry, with trimethylamine. Represent the movement of electrons with a curved arrow, and show the formal charges on the atoms in the product.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position w:val="-24"/>
                <w:sz w:val="22"/>
                <w:szCs w:val="22"/>
                <w:bdr w:val="nil"/>
                <w:rtl w:val="0"/>
              </w:rPr>
              <w:pict>
                <v:shape id="_x0000_i1087" type="#_x0000_t75" style="height:34.5pt;width:118.5pt">
                  <v:imagedata r:id="rId65"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position w:val="-47"/>
                    </w:rPr>
                    <w:pict>
                      <v:shape id="_x0000_i1088" type="#_x0000_t75" style="height:59.25pt;width:213pt">
                        <v:imagedata r:id="rId66" o:title=""/>
                      </v:shape>
                    </w:pic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Write an equation for the reaction of the alkaloid ephedrine with a proton, showing the structure of its conjugate base.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position w:val="-54"/>
                <w:sz w:val="22"/>
                <w:szCs w:val="22"/>
                <w:bdr w:val="nil"/>
                <w:rtl w:val="0"/>
              </w:rPr>
              <w:pict>
                <v:shape id="_x0000_i1089" type="#_x0000_t75" style="height:64.5pt;width:117.75pt">
                  <v:imagedata r:id="rId67"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61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position w:val="-55"/>
                    </w:rPr>
                    <w:pict>
                      <v:shape id="_x0000_i1090" type="#_x0000_t75" style="height:66.75pt;width:309.75pt">
                        <v:imagedata r:id="rId68" o:title=""/>
                      </v:shape>
                    </w:pic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Instructions: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Consider the molecules below to answer the following question.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2160"/>
              <w:gridCol w:w="2160"/>
              <w:gridCol w:w="21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216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NH</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p>
              </w:tc>
              <w:tc>
                <w:tcPr>
                  <w:tcW w:w="216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OH</w:t>
                  </w:r>
                </w:p>
              </w:tc>
              <w:tc>
                <w:tcPr>
                  <w:tcW w:w="216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3</w:t>
                  </w: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2</w:t>
                  </w:r>
                  <w:r>
                    <w:rPr>
                      <w:rStyle w:val="DefaultParagraphFont"/>
                      <w:rFonts w:ascii="Times New Roman" w:eastAsia="Times New Roman" w:hAnsi="Times New Roman" w:cs="Times New Roman"/>
                      <w:b w:val="0"/>
                      <w:bCs w:val="0"/>
                      <w:i w:val="0"/>
                      <w:iCs w:val="0"/>
                      <w:smallCaps w:val="0"/>
                      <w:color w:val="000000"/>
                      <w:sz w:val="22"/>
                      <w:szCs w:val="22"/>
                      <w:bdr w:val="nil"/>
                      <w:rtl w:val="0"/>
                    </w:rPr>
                    <w:t>CH</w:t>
                  </w:r>
                  <w:r>
                    <w:rPr>
                      <w:rStyle w:val="DefaultParagraphFont"/>
                      <w:rFonts w:ascii="Times New Roman" w:eastAsia="Times New Roman" w:hAnsi="Times New Roman" w:cs="Times New Roman"/>
                      <w:b w:val="0"/>
                      <w:bCs w:val="0"/>
                      <w:i w:val="0"/>
                      <w:iCs w:val="0"/>
                      <w:smallCaps w:val="0"/>
                      <w:color w:val="000000"/>
                      <w:sz w:val="28"/>
                      <w:szCs w:val="28"/>
                      <w:bdr w:val="nil"/>
                      <w:vertAlign w:val="subscript"/>
                      <w:rtl w:val="0"/>
                    </w:rPr>
                    <w:t>3</w:t>
                  </w:r>
                </w:p>
              </w:tc>
            </w:tr>
            <w:tr>
              <w:tblPrEx>
                <w:jc w:val="left"/>
                <w:tblCellMar>
                  <w:top w:w="0" w:type="dxa"/>
                  <w:left w:w="0" w:type="dxa"/>
                  <w:bottom w:w="0" w:type="dxa"/>
                  <w:right w:w="0" w:type="dxa"/>
                </w:tblCellMar>
              </w:tblPrEx>
              <w:trPr>
                <w:cantSplit w:val="0"/>
                <w:jc w:val="left"/>
              </w:trPr>
              <w:tc>
                <w:tcPr>
                  <w:tcW w:w="216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bCs/>
                      <w:i w:val="0"/>
                      <w:iCs w:val="0"/>
                      <w:smallCaps w:val="0"/>
                      <w:color w:val="000000"/>
                      <w:sz w:val="18"/>
                      <w:szCs w:val="18"/>
                      <w:bdr w:val="nil"/>
                      <w:rtl w:val="0"/>
                    </w:rPr>
                    <w:t>1</w:t>
                  </w:r>
                </w:p>
              </w:tc>
              <w:tc>
                <w:tcPr>
                  <w:tcW w:w="216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bCs/>
                      <w:i w:val="0"/>
                      <w:iCs w:val="0"/>
                      <w:smallCaps w:val="0"/>
                      <w:color w:val="000000"/>
                      <w:sz w:val="18"/>
                      <w:szCs w:val="18"/>
                      <w:bdr w:val="nil"/>
                      <w:rtl w:val="0"/>
                    </w:rPr>
                    <w:t>2</w:t>
                  </w:r>
                </w:p>
              </w:tc>
              <w:tc>
                <w:tcPr>
                  <w:tcW w:w="216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bCs/>
                      <w:i w:val="0"/>
                      <w:iCs w:val="0"/>
                      <w:smallCaps w:val="0"/>
                      <w:color w:val="000000"/>
                      <w:sz w:val="18"/>
                      <w:szCs w:val="18"/>
                      <w:bdr w:val="nil"/>
                      <w:rtl w:val="0"/>
                    </w:rPr>
                    <w:t>3</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instructions. Which of the following is an accurate description of the noncovalent interactions between like molecules?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9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1 exhibits hydrogen bonding.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2 exhibits hydrogen bonding.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3 exhibits hydrogen bonding.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1 and 2 exhibit hydrogen bonding.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exhibit hydrogen bonding.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is the structure of vitamin C. This compound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position w:val="-60"/>
                <w:sz w:val="22"/>
                <w:szCs w:val="22"/>
                <w:bdr w:val="nil"/>
                <w:rtl w:val="0"/>
              </w:rPr>
              <w:pict>
                <v:shape id="_x0000_i1091" type="#_x0000_t75" style="height:71.25pt;width:93.75pt">
                  <v:imagedata r:id="rId69" o:title=""/>
                </v:shape>
              </w:pic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hydrophilic.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exhibits dispersion forces.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exhibits hydrogen bonding.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would be soluble in water.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exhibits only dispersion forces?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464"/>
              <w:gridCol w:w="1060"/>
            </w:tblGrid>
            <w:tr>
              <w:tblPrEx>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A    </w:t>
                  </w:r>
                </w:p>
              </w:tc>
              <w:tc>
                <w:tcPr>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3"/>
                      <w:sz w:val="22"/>
                      <w:szCs w:val="22"/>
                      <w:bdr w:val="nil"/>
                      <w:rtl w:val="0"/>
                    </w:rPr>
                    <w:pict>
                      <v:shape id="_x0000_i1092" type="#_x0000_t75" style="height:44.25pt;width:48.75pt">
                        <v:imagedata r:id="rId70" o:title=""/>
                      </v:shape>
                    </w:pict>
                  </w:r>
                </w:p>
              </w:tc>
            </w:tr>
            <w:tr>
              <w:tblPrEx>
                <w:jc w:val="left"/>
                <w:tblCellSpacing w:w="15" w:type="dxa"/>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B</w:t>
                  </w:r>
                </w:p>
              </w:tc>
              <w:tc>
                <w:tcPr>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3"/>
                      <w:sz w:val="22"/>
                      <w:szCs w:val="22"/>
                      <w:bdr w:val="nil"/>
                      <w:rtl w:val="0"/>
                    </w:rPr>
                    <w:pict>
                      <v:shape id="_x0000_i1093" type="#_x0000_t75" style="height:43.5pt;width:48.75pt">
                        <v:imagedata r:id="rId71" o:title=""/>
                      </v:shape>
                    </w:pict>
                  </w:r>
                </w:p>
              </w:tc>
            </w:tr>
            <w:tr>
              <w:tblPrEx>
                <w:jc w:val="left"/>
                <w:tblCellSpacing w:w="15" w:type="dxa"/>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w:t>
                  </w:r>
                </w:p>
              </w:tc>
              <w:tc>
                <w:tcPr>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3"/>
                      <w:sz w:val="22"/>
                      <w:szCs w:val="22"/>
                      <w:bdr w:val="nil"/>
                      <w:rtl w:val="0"/>
                    </w:rPr>
                    <w:pict>
                      <v:shape id="_x0000_i1094" type="#_x0000_t75" style="height:43.5pt;width:48pt">
                        <v:imagedata r:id="rId72" o:title=""/>
                      </v:shape>
                    </w:pict>
                  </w:r>
                </w:p>
              </w:tc>
            </w:tr>
            <w:tr>
              <w:tblPrEx>
                <w:jc w:val="left"/>
                <w:tblCellSpacing w:w="15" w:type="dxa"/>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D</w:t>
                  </w:r>
                </w:p>
              </w:tc>
              <w:tc>
                <w:tcPr>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position w:val="-33"/>
                      <w:sz w:val="22"/>
                      <w:szCs w:val="22"/>
                      <w:bdr w:val="nil"/>
                      <w:rtl w:val="0"/>
                    </w:rPr>
                    <w:pict>
                      <v:shape id="_x0000_i1095" type="#_x0000_t75" style="height:43.5pt;width:47.25pt">
                        <v:imagedata r:id="rId73" o:title=""/>
                      </v:shape>
                    </w:pic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B</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except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bl>
          <w:p/>
        </w:tc>
      </w:tr>
    </w:tbl>
    <w:p>
      <w:pPr>
        <w:bidi w:val="0"/>
        <w:spacing w:after="75"/>
        <w:jc w:val="left"/>
      </w:pPr>
    </w:p>
    <w:p>
      <w:pPr>
        <w:bidi w:val="0"/>
        <w:spacing w:after="75"/>
        <w:jc w:val="left"/>
      </w:pPr>
    </w:p>
    <w:sectPr>
      <w:headerReference w:type="default" r:id="rId74"/>
      <w:footerReference w:type="default" r:id="rId7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val="0"/>
        <w:bCs w:val="0"/>
        <w:color w:val="000000"/>
        <w:sz w:val="26"/>
        <w:szCs w:val="26"/>
        <w:bdr w:val="nil"/>
        <w:rtl w:val="0"/>
      </w:rPr>
      <w:t>Chapter 02 - Polar Covalent Bonds; Acids and Bases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image" Target="media/image11.png" /><Relationship Id="rId15" Type="http://schemas.openxmlformats.org/officeDocument/2006/relationships/image" Target="media/image12.png" /><Relationship Id="rId16" Type="http://schemas.openxmlformats.org/officeDocument/2006/relationships/image" Target="media/image13.png" /><Relationship Id="rId17" Type="http://schemas.openxmlformats.org/officeDocument/2006/relationships/image" Target="media/image14.png" /><Relationship Id="rId18" Type="http://schemas.openxmlformats.org/officeDocument/2006/relationships/image" Target="media/image15.png" /><Relationship Id="rId19" Type="http://schemas.openxmlformats.org/officeDocument/2006/relationships/image" Target="media/image16.png" /><Relationship Id="rId2" Type="http://schemas.openxmlformats.org/officeDocument/2006/relationships/webSettings" Target="webSettings.xml" /><Relationship Id="rId20" Type="http://schemas.openxmlformats.org/officeDocument/2006/relationships/image" Target="media/image17.png" /><Relationship Id="rId21" Type="http://schemas.openxmlformats.org/officeDocument/2006/relationships/image" Target="media/image18.png" /><Relationship Id="rId22" Type="http://schemas.openxmlformats.org/officeDocument/2006/relationships/image" Target="media/image19.png" /><Relationship Id="rId23" Type="http://schemas.openxmlformats.org/officeDocument/2006/relationships/image" Target="media/image20.png" /><Relationship Id="rId24" Type="http://schemas.openxmlformats.org/officeDocument/2006/relationships/image" Target="media/image21.png" /><Relationship Id="rId25" Type="http://schemas.openxmlformats.org/officeDocument/2006/relationships/image" Target="media/image22.png" /><Relationship Id="rId26" Type="http://schemas.openxmlformats.org/officeDocument/2006/relationships/image" Target="media/image23.png" /><Relationship Id="rId27" Type="http://schemas.openxmlformats.org/officeDocument/2006/relationships/image" Target="media/image24.png" /><Relationship Id="rId28" Type="http://schemas.openxmlformats.org/officeDocument/2006/relationships/image" Target="media/image25.png" /><Relationship Id="rId29" Type="http://schemas.openxmlformats.org/officeDocument/2006/relationships/image" Target="media/image26.png" /><Relationship Id="rId3" Type="http://schemas.openxmlformats.org/officeDocument/2006/relationships/fontTable" Target="fontTable.xml" /><Relationship Id="rId30" Type="http://schemas.openxmlformats.org/officeDocument/2006/relationships/image" Target="media/image27.png" /><Relationship Id="rId31" Type="http://schemas.openxmlformats.org/officeDocument/2006/relationships/image" Target="media/image28.png" /><Relationship Id="rId32" Type="http://schemas.openxmlformats.org/officeDocument/2006/relationships/image" Target="media/image29.png" /><Relationship Id="rId33" Type="http://schemas.openxmlformats.org/officeDocument/2006/relationships/image" Target="media/image30.png" /><Relationship Id="rId34" Type="http://schemas.openxmlformats.org/officeDocument/2006/relationships/image" Target="media/image31.png" /><Relationship Id="rId35" Type="http://schemas.openxmlformats.org/officeDocument/2006/relationships/image" Target="media/image32.png" /><Relationship Id="rId36" Type="http://schemas.openxmlformats.org/officeDocument/2006/relationships/image" Target="media/image33.png" /><Relationship Id="rId37" Type="http://schemas.openxmlformats.org/officeDocument/2006/relationships/image" Target="media/image34.png" /><Relationship Id="rId38" Type="http://schemas.openxmlformats.org/officeDocument/2006/relationships/image" Target="media/image35.png" /><Relationship Id="rId39" Type="http://schemas.openxmlformats.org/officeDocument/2006/relationships/image" Target="media/image36.png" /><Relationship Id="rId4" Type="http://schemas.openxmlformats.org/officeDocument/2006/relationships/image" Target="media/image1.png" /><Relationship Id="rId40" Type="http://schemas.openxmlformats.org/officeDocument/2006/relationships/image" Target="media/image37.png" /><Relationship Id="rId41" Type="http://schemas.openxmlformats.org/officeDocument/2006/relationships/image" Target="media/image38.png" /><Relationship Id="rId42" Type="http://schemas.openxmlformats.org/officeDocument/2006/relationships/image" Target="media/image39.png" /><Relationship Id="rId43" Type="http://schemas.openxmlformats.org/officeDocument/2006/relationships/image" Target="media/image40.png" /><Relationship Id="rId44" Type="http://schemas.openxmlformats.org/officeDocument/2006/relationships/image" Target="media/image41.png" /><Relationship Id="rId45" Type="http://schemas.openxmlformats.org/officeDocument/2006/relationships/image" Target="media/image42.png" /><Relationship Id="rId46" Type="http://schemas.openxmlformats.org/officeDocument/2006/relationships/image" Target="media/image43.png" /><Relationship Id="rId47" Type="http://schemas.openxmlformats.org/officeDocument/2006/relationships/image" Target="media/image44.png" /><Relationship Id="rId48" Type="http://schemas.openxmlformats.org/officeDocument/2006/relationships/image" Target="media/image45.png" /><Relationship Id="rId49" Type="http://schemas.openxmlformats.org/officeDocument/2006/relationships/image" Target="media/image46.png" /><Relationship Id="rId5" Type="http://schemas.openxmlformats.org/officeDocument/2006/relationships/image" Target="media/image2.png" /><Relationship Id="rId50" Type="http://schemas.openxmlformats.org/officeDocument/2006/relationships/image" Target="media/image47.png" /><Relationship Id="rId51" Type="http://schemas.openxmlformats.org/officeDocument/2006/relationships/image" Target="media/image48.png" /><Relationship Id="rId52" Type="http://schemas.openxmlformats.org/officeDocument/2006/relationships/image" Target="media/image49.png" /><Relationship Id="rId53" Type="http://schemas.openxmlformats.org/officeDocument/2006/relationships/image" Target="media/image50.png" /><Relationship Id="rId54" Type="http://schemas.openxmlformats.org/officeDocument/2006/relationships/image" Target="media/image51.png" /><Relationship Id="rId55" Type="http://schemas.openxmlformats.org/officeDocument/2006/relationships/image" Target="media/image52.png" /><Relationship Id="rId56" Type="http://schemas.openxmlformats.org/officeDocument/2006/relationships/image" Target="media/image53.png" /><Relationship Id="rId57" Type="http://schemas.openxmlformats.org/officeDocument/2006/relationships/image" Target="media/image54.png" /><Relationship Id="rId58" Type="http://schemas.openxmlformats.org/officeDocument/2006/relationships/image" Target="media/image55.png" /><Relationship Id="rId59" Type="http://schemas.openxmlformats.org/officeDocument/2006/relationships/image" Target="media/image56.png" /><Relationship Id="rId6" Type="http://schemas.openxmlformats.org/officeDocument/2006/relationships/image" Target="media/image3.png" /><Relationship Id="rId60" Type="http://schemas.openxmlformats.org/officeDocument/2006/relationships/image" Target="media/image57.png" /><Relationship Id="rId61" Type="http://schemas.openxmlformats.org/officeDocument/2006/relationships/image" Target="media/image58.png" /><Relationship Id="rId62" Type="http://schemas.openxmlformats.org/officeDocument/2006/relationships/image" Target="media/image59.png" /><Relationship Id="rId63" Type="http://schemas.openxmlformats.org/officeDocument/2006/relationships/image" Target="media/image60.png" /><Relationship Id="rId64" Type="http://schemas.openxmlformats.org/officeDocument/2006/relationships/image" Target="media/image61.png" /><Relationship Id="rId65" Type="http://schemas.openxmlformats.org/officeDocument/2006/relationships/image" Target="media/image62.png" /><Relationship Id="rId66" Type="http://schemas.openxmlformats.org/officeDocument/2006/relationships/image" Target="media/image63.png" /><Relationship Id="rId67" Type="http://schemas.openxmlformats.org/officeDocument/2006/relationships/image" Target="media/image64.png" /><Relationship Id="rId68" Type="http://schemas.openxmlformats.org/officeDocument/2006/relationships/image" Target="media/image65.png" /><Relationship Id="rId69" Type="http://schemas.openxmlformats.org/officeDocument/2006/relationships/image" Target="media/image66.png" /><Relationship Id="rId7" Type="http://schemas.openxmlformats.org/officeDocument/2006/relationships/image" Target="media/image4.png" /><Relationship Id="rId70" Type="http://schemas.openxmlformats.org/officeDocument/2006/relationships/image" Target="media/image67.png" /><Relationship Id="rId71" Type="http://schemas.openxmlformats.org/officeDocument/2006/relationships/image" Target="media/image68.png" /><Relationship Id="rId72" Type="http://schemas.openxmlformats.org/officeDocument/2006/relationships/image" Target="media/image69.png" /><Relationship Id="rId73" Type="http://schemas.openxmlformats.org/officeDocument/2006/relationships/image" Target="media/image70.png" /><Relationship Id="rId74" Type="http://schemas.openxmlformats.org/officeDocument/2006/relationships/header" Target="header1.xml" /><Relationship Id="rId75" Type="http://schemas.openxmlformats.org/officeDocument/2006/relationships/footer" Target="footer1.xml" /><Relationship Id="rId76" Type="http://schemas.openxmlformats.org/officeDocument/2006/relationships/styles" Target="styles.xml" /><Relationship Id="rId8" Type="http://schemas.openxmlformats.org/officeDocument/2006/relationships/image" Target="media/image5.png" /><Relationship Id="rId9"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02 - Polar Covalent Bonds; Acids and Bases</dc:title>
  <cp:revision>0</cp:revision>
</cp:coreProperties>
</file>