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DF" w:rsidRDefault="00687ADF" w:rsidP="00687ADF">
      <w:pPr>
        <w:jc w:val="center"/>
        <w:rPr>
          <w:rFonts w:ascii="Georgia" w:hAnsi="Georgia" w:cs="Tahoma"/>
          <w:b/>
          <w:sz w:val="48"/>
          <w:szCs w:val="52"/>
        </w:rPr>
      </w:pPr>
      <w:r>
        <w:rPr>
          <w:rFonts w:ascii="Georgia" w:hAnsi="Georgia"/>
          <w:b/>
          <w:color w:val="000000"/>
          <w:sz w:val="36"/>
          <w:szCs w:val="36"/>
        </w:rPr>
        <w:t>Chapter 1: Prehistoric, Mesopotamian, and Egyptian Civilizations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/>
          <w:b/>
          <w:color w:val="000000"/>
          <w:u w:val="single"/>
        </w:rPr>
      </w:pPr>
      <w:r>
        <w:rPr>
          <w:rFonts w:ascii="Georgia" w:hAnsi="Georgia"/>
          <w:b/>
          <w:color w:val="000000"/>
          <w:u w:val="single"/>
        </w:rPr>
        <w:t>Multiple Choice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1. It is thought that the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 was used for Old Kingdom tombs because, as one of the most stable geometric forms, it symbolized permanence to ancient Egyptians.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circle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cube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sphere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pyramid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cone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D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22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2. During the New Kingdom, burial in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 replaced burial in pyramids.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the temple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rock-cut tombs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a courtyard in the palace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the city square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none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B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26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3. The </w:t>
      </w:r>
      <w:r>
        <w:rPr>
          <w:rFonts w:ascii="Georgia" w:hAnsi="Georgia" w:cs="Tahoma"/>
          <w:bCs/>
          <w:i/>
          <w:sz w:val="20"/>
          <w:szCs w:val="20"/>
        </w:rPr>
        <w:t xml:space="preserve">Human-Headed Winged Lion </w:t>
      </w:r>
      <w:r>
        <w:rPr>
          <w:rFonts w:ascii="Georgia" w:hAnsi="Georgia" w:cs="Tahoma"/>
          <w:bCs/>
          <w:sz w:val="20"/>
          <w:szCs w:val="20"/>
        </w:rPr>
        <w:t xml:space="preserve">(fig. 1.9) with the body of a lion, wings of a bird, and head of a human probably functioned as a(n)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worshipper in the temples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figure celebrating military victories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guardian figure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illustration of favorite stories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king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C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13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4. Which of the following is not true regarding Paleolithic sculpture?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The most frequently depicted subjects are memory images of animals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There are few figures of wood or other perishable materials that remain today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C. The most famous example of a sculpture from the era is the </w:t>
      </w:r>
      <w:r>
        <w:rPr>
          <w:rFonts w:ascii="Georgia" w:hAnsi="Georgia" w:cs="Tahoma"/>
          <w:bCs/>
          <w:i/>
          <w:sz w:val="20"/>
          <w:szCs w:val="20"/>
        </w:rPr>
        <w:t>Woman (or Venus) of Willendorf</w:t>
      </w:r>
      <w:r>
        <w:rPr>
          <w:rFonts w:ascii="Georgia" w:hAnsi="Georgia" w:cs="Tahoma"/>
          <w:bCs/>
          <w:sz w:val="20"/>
          <w:szCs w:val="20"/>
        </w:rPr>
        <w:t xml:space="preserve"> (fig. 1.2)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In France, a clay sculpture of two bison was found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No humans are represented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Answer: E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 xml:space="preserve">Page ref: </w:t>
      </w:r>
      <w:r>
        <w:rPr>
          <w:rFonts w:ascii="Georgia" w:hAnsi="Georgia" w:cs="Tahoma"/>
          <w:b/>
          <w:bCs/>
          <w:sz w:val="20"/>
          <w:szCs w:val="20"/>
        </w:rPr>
        <w:t>5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5. The basic plan of the rock-cut tombs of the Middle Kingdom resemble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an Egyptian home of the time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the pharaoh’s palace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a typical Egyptian shop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the simplest type of temple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both B and 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A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26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6. Egyptian relief sculptures and paintings show human figures both in profile and frontal positions simultaneously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t0 display each part of the body from its most characteristic point of view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lastRenderedPageBreak/>
        <w:t>B. because artists were unskilled in drawing the human body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because such a design was dictated by Egyptian religious beliefs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none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both A and C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A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29</w:t>
      </w:r>
      <w:r>
        <w:rPr>
          <w:rFonts w:ascii="Georgia" w:hAnsi="Georgia" w:cs="Tahoma"/>
          <w:bCs/>
          <w:sz w:val="20"/>
          <w:szCs w:val="20"/>
        </w:rPr>
        <w:t xml:space="preserve">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7. The only significant break in the continuity of Egyptian life were the political, religious, and artistic changes during the reign of which pharaoh?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Zoser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Chefren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Tutankhamen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Akhenaten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Mycerinus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31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8. The ruler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 is associated with an ancient code of laws and decrees.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Naram-Sin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Gilgamesh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Hammurabi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Nebuchadnezzar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Ashurnasirpal II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C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12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9. Some scholars believe that cave paintings were created to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ensure a successful hunt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express the power of the ruler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commemorate the death of a member of the group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celebrate an abundant harvest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represent gods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Answer: A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Page ref: 6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10. King Nebuchadnezzar rebuilt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 which became the greatest city in the Near East.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Babylon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Cairo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Lagash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Ur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Persepolis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A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14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11. The earliest burial places of the Old Kingdom Egyptian nobility were called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, flat-topped one-story rectangular buildings with slanted walls.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pyramids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serdabs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mortuary temples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D. mastabas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huts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21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12. Scholars were able to decipher Egyptian writing by comparing the three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languages included on the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A. </w:t>
      </w:r>
      <w:r>
        <w:rPr>
          <w:rFonts w:ascii="Georgia" w:hAnsi="Georgia" w:cs="Tahoma"/>
          <w:bCs/>
          <w:i/>
          <w:sz w:val="20"/>
          <w:szCs w:val="20"/>
        </w:rPr>
        <w:t>Palette of Narmer</w:t>
      </w:r>
      <w:r>
        <w:rPr>
          <w:rFonts w:ascii="Georgia" w:hAnsi="Georgia" w:cs="Tahoma"/>
          <w:bCs/>
          <w:sz w:val="20"/>
          <w:szCs w:val="20"/>
        </w:rPr>
        <w:t xml:space="preserve">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lastRenderedPageBreak/>
        <w:t xml:space="preserve">B. </w:t>
      </w:r>
      <w:r>
        <w:rPr>
          <w:rFonts w:ascii="Georgia" w:hAnsi="Georgia" w:cs="Tahoma"/>
          <w:bCs/>
          <w:i/>
          <w:sz w:val="20"/>
          <w:szCs w:val="20"/>
        </w:rPr>
        <w:t>Rosetta Stone</w:t>
      </w:r>
      <w:r>
        <w:rPr>
          <w:rFonts w:ascii="Georgia" w:hAnsi="Georgia" w:cs="Tahoma"/>
          <w:bCs/>
          <w:sz w:val="20"/>
          <w:szCs w:val="20"/>
        </w:rPr>
        <w:t xml:space="preserve">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C. </w:t>
      </w:r>
      <w:r>
        <w:rPr>
          <w:rFonts w:ascii="Georgia" w:hAnsi="Georgia" w:cs="Tahoma"/>
          <w:bCs/>
          <w:i/>
          <w:sz w:val="20"/>
          <w:szCs w:val="20"/>
        </w:rPr>
        <w:t>Stepped Pyramid of Zoser</w:t>
      </w:r>
      <w:r>
        <w:rPr>
          <w:rFonts w:ascii="Georgia" w:hAnsi="Georgia" w:cs="Tahoma"/>
          <w:bCs/>
          <w:sz w:val="20"/>
          <w:szCs w:val="20"/>
        </w:rPr>
        <w:t xml:space="preserve">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i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D. </w:t>
      </w:r>
      <w:r>
        <w:rPr>
          <w:rFonts w:ascii="Georgia" w:hAnsi="Georgia" w:cs="Tahoma"/>
          <w:bCs/>
          <w:i/>
          <w:sz w:val="20"/>
          <w:szCs w:val="20"/>
        </w:rPr>
        <w:t>Book of the Dead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E. wall relief of </w:t>
      </w:r>
      <w:r>
        <w:rPr>
          <w:rFonts w:ascii="Georgia" w:hAnsi="Georgia" w:cs="Tahoma"/>
          <w:bCs/>
          <w:i/>
          <w:sz w:val="20"/>
          <w:szCs w:val="20"/>
        </w:rPr>
        <w:t>Ti Watching a Hippopotamus Hunt</w:t>
      </w:r>
      <w:r>
        <w:rPr>
          <w:rFonts w:ascii="Georgia" w:hAnsi="Georgia" w:cs="Tahoma"/>
          <w:bCs/>
          <w:sz w:val="20"/>
          <w:szCs w:val="20"/>
        </w:rPr>
        <w:t xml:space="preserve">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B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18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i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13. The term </w:t>
      </w:r>
      <w:r>
        <w:rPr>
          <w:rFonts w:ascii="Georgia" w:hAnsi="Georgia" w:cs="Tahoma"/>
          <w:bCs/>
          <w:i/>
          <w:sz w:val="20"/>
          <w:szCs w:val="20"/>
        </w:rPr>
        <w:t>ka</w:t>
      </w:r>
      <w:r>
        <w:rPr>
          <w:rFonts w:ascii="Georgia" w:hAnsi="Georgia" w:cs="Tahoma"/>
          <w:bCs/>
          <w:sz w:val="20"/>
          <w:szCs w:val="20"/>
        </w:rPr>
        <w:t xml:space="preserve"> is roughly equivalent to the concept of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sin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good versus evil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heaven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judgment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a soul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20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14. What is known of Paleolithic life derives largely from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A. </w:t>
      </w:r>
      <w:r>
        <w:rPr>
          <w:rFonts w:ascii="Georgia" w:hAnsi="Georgia" w:cs="Tahoma"/>
          <w:bCs/>
          <w:sz w:val="20"/>
          <w:szCs w:val="20"/>
        </w:rPr>
        <w:t>cromlechs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B. </w:t>
      </w:r>
      <w:r>
        <w:rPr>
          <w:rFonts w:ascii="Georgia" w:hAnsi="Georgia" w:cs="Tahoma"/>
          <w:bCs/>
          <w:sz w:val="20"/>
          <w:szCs w:val="20"/>
        </w:rPr>
        <w:t>cuneiform writing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C. </w:t>
      </w:r>
      <w:r>
        <w:rPr>
          <w:rFonts w:ascii="Georgia" w:hAnsi="Georgia" w:cs="Tahoma"/>
          <w:bCs/>
          <w:sz w:val="20"/>
          <w:szCs w:val="20"/>
        </w:rPr>
        <w:t>relief sculptures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D. </w:t>
      </w:r>
      <w:r>
        <w:rPr>
          <w:rFonts w:ascii="Georgia" w:hAnsi="Georgia" w:cs="Tahoma"/>
          <w:bCs/>
          <w:sz w:val="20"/>
          <w:szCs w:val="20"/>
        </w:rPr>
        <w:t>paintings found in caves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E. all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Answer: D</w:t>
      </w:r>
    </w:p>
    <w:p w:rsidR="00687ADF" w:rsidRDefault="00687ADF" w:rsidP="00687ADF">
      <w:pPr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Page ref: 5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15. The </w:t>
      </w:r>
      <w:r>
        <w:rPr>
          <w:rFonts w:ascii="Georgia" w:hAnsi="Georgia" w:cs="Tahoma"/>
          <w:bCs/>
          <w:i/>
          <w:sz w:val="20"/>
          <w:szCs w:val="20"/>
        </w:rPr>
        <w:t>Great Sphinx</w:t>
      </w:r>
      <w:r>
        <w:rPr>
          <w:rFonts w:ascii="Georgia" w:hAnsi="Georgia" w:cs="Tahoma"/>
          <w:bCs/>
          <w:sz w:val="20"/>
          <w:szCs w:val="20"/>
        </w:rPr>
        <w:t xml:space="preserve"> (fig. 1.17)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.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was placed in a Valley Temple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is made of gold and semiprecious stones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indicates the power of the pharaoh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reappears in Classical Greek mythology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none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C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22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16. In painting of the Neolithic era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paintings are located in rock shelters and beneath cliff overhangs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the human figure is given prominence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paintings feature more storytelling than in the Paleolithic era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all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none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6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17. The oldest known major literary work in the world is called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i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A. </w:t>
      </w:r>
      <w:r>
        <w:rPr>
          <w:rFonts w:ascii="Georgia" w:hAnsi="Georgia" w:cs="Tahoma"/>
          <w:bCs/>
          <w:i/>
          <w:sz w:val="20"/>
          <w:szCs w:val="20"/>
        </w:rPr>
        <w:t>The Iliad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i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B. </w:t>
      </w:r>
      <w:r>
        <w:rPr>
          <w:rFonts w:ascii="Georgia" w:hAnsi="Georgia" w:cs="Tahoma"/>
          <w:bCs/>
          <w:i/>
          <w:sz w:val="20"/>
          <w:szCs w:val="20"/>
        </w:rPr>
        <w:t xml:space="preserve">The Tale of Genji 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i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C. </w:t>
      </w:r>
      <w:r>
        <w:rPr>
          <w:rFonts w:ascii="Georgia" w:hAnsi="Georgia" w:cs="Tahoma"/>
          <w:bCs/>
          <w:i/>
          <w:sz w:val="20"/>
          <w:szCs w:val="20"/>
        </w:rPr>
        <w:t>The Poem of the Supersage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i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D. </w:t>
      </w:r>
      <w:r>
        <w:rPr>
          <w:rFonts w:ascii="Georgia" w:hAnsi="Georgia" w:cs="Tahoma"/>
          <w:bCs/>
          <w:i/>
          <w:sz w:val="20"/>
          <w:szCs w:val="20"/>
        </w:rPr>
        <w:t>The Law Code of Hammurabi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E. </w:t>
      </w:r>
      <w:r>
        <w:rPr>
          <w:rFonts w:ascii="Georgia" w:hAnsi="Georgia" w:cs="Tahoma"/>
          <w:bCs/>
          <w:i/>
          <w:sz w:val="20"/>
          <w:szCs w:val="20"/>
        </w:rPr>
        <w:t>The Epic of Gilgamesh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10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18. Egyptian relief work, such as </w:t>
      </w:r>
      <w:r>
        <w:rPr>
          <w:rFonts w:ascii="Georgia" w:hAnsi="Georgia" w:cs="Tahoma"/>
          <w:bCs/>
          <w:i/>
          <w:sz w:val="20"/>
          <w:szCs w:val="20"/>
        </w:rPr>
        <w:t>Ti Watching a Hippopotamus Hunt</w:t>
      </w:r>
      <w:r>
        <w:rPr>
          <w:rFonts w:ascii="Georgia" w:hAnsi="Georgia" w:cs="Tahoma"/>
          <w:bCs/>
          <w:sz w:val="20"/>
          <w:szCs w:val="20"/>
        </w:rPr>
        <w:t xml:space="preserve"> (fig. 1.21), was meant to be 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seen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>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by visitors to the nobleman’s tomb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by no one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C. only by the </w:t>
      </w:r>
      <w:r>
        <w:rPr>
          <w:rFonts w:ascii="Georgia" w:hAnsi="Georgia" w:cs="Tahoma"/>
          <w:bCs/>
          <w:i/>
          <w:sz w:val="20"/>
          <w:szCs w:val="20"/>
        </w:rPr>
        <w:t>ka</w:t>
      </w:r>
      <w:r>
        <w:rPr>
          <w:rFonts w:ascii="Georgia" w:hAnsi="Georgia" w:cs="Tahoma"/>
          <w:bCs/>
          <w:sz w:val="20"/>
          <w:szCs w:val="20"/>
        </w:rPr>
        <w:t xml:space="preserve"> of the deceased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lastRenderedPageBreak/>
        <w:t>D. by priests who came often to the tomb to perform rituals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by those who discovered the tomb thousands of years later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C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25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19.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 is (are) the most common subjects for European cave paintings.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Scenes of battle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Animals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Humans participating in religious rituals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Women representing fertility goddesses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none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Answer: B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Page ref: 5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20.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 is not one of the standard poses for Egyptian sculptures of the human figure.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Sitting on a block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Standing with one foot forward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Sitting cross-legged on the floor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Kneeling on both knees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Reclining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E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22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21. Which of the following statements is true of New Kingdom temples?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One of the largest is at Luxor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The temples were considered the home of the gods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They were constructed using the post and lintel system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The entire temple complex was essentially symmetrical  and organized around a longitudinal axis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all of the above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26</w:t>
      </w:r>
    </w:p>
    <w:p w:rsidR="00687ADF" w:rsidRDefault="00687ADF" w:rsidP="00687ADF">
      <w:pPr>
        <w:tabs>
          <w:tab w:val="left" w:pos="540"/>
        </w:tabs>
        <w:outlineLvl w:val="0"/>
        <w:rPr>
          <w:rFonts w:ascii="Georgia" w:hAnsi="Georgia" w:cs="Tahoma"/>
          <w:bCs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 xml:space="preserve">22. </w:t>
      </w:r>
      <w:r>
        <w:rPr>
          <w:rFonts w:ascii="Georgia" w:hAnsi="Georgia" w:cs="Tahoma"/>
          <w:bCs/>
          <w:sz w:val="20"/>
          <w:szCs w:val="20"/>
          <w:u w:val="single"/>
        </w:rPr>
        <w:t>__________</w:t>
      </w:r>
      <w:r>
        <w:rPr>
          <w:rFonts w:ascii="Georgia" w:hAnsi="Georgia" w:cs="Tahoma"/>
          <w:bCs/>
          <w:sz w:val="20"/>
          <w:szCs w:val="20"/>
        </w:rPr>
        <w:t xml:space="preserve"> is (are) not  included in the </w:t>
      </w:r>
      <w:r>
        <w:rPr>
          <w:rFonts w:ascii="Georgia" w:hAnsi="Georgia" w:cs="Tahoma"/>
          <w:bCs/>
          <w:i/>
          <w:sz w:val="20"/>
          <w:szCs w:val="20"/>
        </w:rPr>
        <w:t>Victory Stele of Naram-Sin</w:t>
      </w:r>
      <w:r>
        <w:rPr>
          <w:rFonts w:ascii="Georgia" w:hAnsi="Georgia" w:cs="Tahoma"/>
          <w:bCs/>
          <w:sz w:val="20"/>
          <w:szCs w:val="20"/>
        </w:rPr>
        <w:t xml:space="preserve"> (fig. 1.7).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A. A mountain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B. The ruler Naram-Sin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C. An army victoriously marching up the mountain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D. A representation of the temple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E. A set of stars representing Naram Sin’s protecting gods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Cs/>
          <w:sz w:val="20"/>
          <w:szCs w:val="20"/>
        </w:rPr>
      </w:pPr>
      <w:r>
        <w:rPr>
          <w:rFonts w:ascii="Georgia" w:hAnsi="Georgia" w:cs="Tahoma"/>
          <w:bCs/>
          <w:sz w:val="20"/>
          <w:szCs w:val="20"/>
        </w:rPr>
        <w:t>Answer: D</w:t>
      </w:r>
    </w:p>
    <w:p w:rsidR="00687ADF" w:rsidRDefault="00687ADF" w:rsidP="00687ADF">
      <w:pPr>
        <w:tabs>
          <w:tab w:val="left" w:pos="540"/>
        </w:tabs>
        <w:rPr>
          <w:rFonts w:ascii="Georgia" w:hAnsi="Georgia" w:cs="Tahoma"/>
          <w:b/>
          <w:bCs/>
          <w:sz w:val="20"/>
          <w:szCs w:val="20"/>
        </w:rPr>
      </w:pPr>
      <w:r>
        <w:rPr>
          <w:rFonts w:ascii="Georgia" w:hAnsi="Georgia" w:cs="Tahoma"/>
          <w:b/>
          <w:bCs/>
          <w:sz w:val="20"/>
          <w:szCs w:val="20"/>
        </w:rPr>
        <w:t>Page ref: 11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/>
          <w:b/>
          <w:color w:val="000000"/>
          <w:u w:val="single"/>
        </w:rPr>
      </w:pPr>
      <w:r>
        <w:rPr>
          <w:rFonts w:ascii="Georgia" w:hAnsi="Georgia"/>
          <w:b/>
          <w:color w:val="000000"/>
          <w:u w:val="single"/>
        </w:rPr>
        <w:t>True/False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23. A ziggurat is a mountain-like platform upon which Sumerians placed their temples.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Answer: T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Page ref: 9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b/>
          <w:color w:val="000000"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24. The prophet Zoroaster, a Persian, developed a dualistic religion that asserted the universe was divided between two forces, one good and the other evil.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Answer: T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Page ref: 15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25. A serdab is a hidden room in a tomb that contains a statue of the dead person.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Answer: T</w:t>
      </w:r>
    </w:p>
    <w:p w:rsidR="00687ADF" w:rsidRDefault="00687ADF" w:rsidP="00687ADF">
      <w:pPr>
        <w:tabs>
          <w:tab w:val="left" w:pos="540"/>
        </w:tabs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Page ref: 21</w:t>
      </w:r>
    </w:p>
    <w:p w:rsidR="00347AFC" w:rsidRDefault="00347AFC">
      <w:bookmarkStart w:id="0" w:name="_GoBack"/>
      <w:bookmarkEnd w:id="0"/>
    </w:p>
    <w:sectPr w:rsidR="0034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E"/>
    <w:rsid w:val="001358FE"/>
    <w:rsid w:val="00347AFC"/>
    <w:rsid w:val="006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2021-02-05T14:53:00Z</dcterms:created>
  <dcterms:modified xsi:type="dcterms:W3CDTF">2021-02-05T14:54:00Z</dcterms:modified>
</cp:coreProperties>
</file>